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FF295" w14:textId="7DCD791C" w:rsidR="00CA6B21" w:rsidRDefault="00CA6B21" w:rsidP="00CA6B21">
      <w:pPr>
        <w:pStyle w:val="Heading1"/>
        <w:rPr>
          <w:lang w:val="en-US"/>
        </w:rPr>
      </w:pPr>
      <w:r>
        <w:rPr>
          <w:lang w:val="en-US"/>
        </w:rPr>
        <w:t>Everyday Exclusions guide</w:t>
      </w:r>
      <w:r w:rsidR="00AB3B84">
        <w:rPr>
          <w:lang w:val="en-US"/>
        </w:rPr>
        <w:t xml:space="preserve"> </w:t>
      </w:r>
    </w:p>
    <w:p w14:paraId="7ED51CD7" w14:textId="0FF5DD80" w:rsidR="00AB3B84" w:rsidRDefault="00AB3B84" w:rsidP="00AB3B84">
      <w:pPr>
        <w:pStyle w:val="Heading3"/>
        <w:rPr>
          <w:lang w:val="en-US"/>
        </w:rPr>
      </w:pPr>
      <w:r>
        <w:rPr>
          <w:lang w:val="en-US"/>
        </w:rPr>
        <w:t xml:space="preserve">Contents: </w:t>
      </w:r>
    </w:p>
    <w:p w14:paraId="663F2CB2" w14:textId="6201D822" w:rsidR="00AB3B84" w:rsidRDefault="00AB3B84" w:rsidP="00AB3B84">
      <w:pPr>
        <w:rPr>
          <w:lang w:val="en-US"/>
        </w:rPr>
      </w:pPr>
      <w:r>
        <w:rPr>
          <w:lang w:val="en-US"/>
        </w:rPr>
        <w:t>What are everyday exclusions</w:t>
      </w:r>
      <w:r w:rsidR="004667E3">
        <w:rPr>
          <w:lang w:val="en-US"/>
        </w:rPr>
        <w:t xml:space="preserve"> </w:t>
      </w:r>
      <w:r w:rsidR="004667E3">
        <w:rPr>
          <w:lang w:val="en-US"/>
        </w:rPr>
        <w:tab/>
      </w:r>
      <w:r w:rsidR="004667E3">
        <w:rPr>
          <w:lang w:val="en-US"/>
        </w:rPr>
        <w:tab/>
      </w:r>
      <w:r w:rsidR="004667E3">
        <w:rPr>
          <w:lang w:val="en-US"/>
        </w:rPr>
        <w:tab/>
      </w:r>
      <w:r w:rsidR="004667E3">
        <w:rPr>
          <w:lang w:val="en-US"/>
        </w:rPr>
        <w:tab/>
      </w:r>
      <w:r w:rsidR="004667E3">
        <w:rPr>
          <w:lang w:val="en-US"/>
        </w:rPr>
        <w:tab/>
      </w:r>
    </w:p>
    <w:p w14:paraId="0A0CB6BA" w14:textId="4B0AAD38" w:rsidR="00AB3B84" w:rsidRDefault="00AB3B84" w:rsidP="00AB3B84">
      <w:pPr>
        <w:rPr>
          <w:lang w:val="en-US"/>
        </w:rPr>
      </w:pPr>
      <w:r>
        <w:rPr>
          <w:lang w:val="en-US"/>
        </w:rPr>
        <w:t>Examples of everyday exclusions</w:t>
      </w:r>
      <w:r w:rsidR="004667E3">
        <w:rPr>
          <w:lang w:val="en-US"/>
        </w:rPr>
        <w:tab/>
      </w:r>
      <w:r w:rsidR="004667E3">
        <w:rPr>
          <w:lang w:val="en-US"/>
        </w:rPr>
        <w:tab/>
      </w:r>
      <w:r w:rsidR="004667E3">
        <w:rPr>
          <w:lang w:val="en-US"/>
        </w:rPr>
        <w:tab/>
      </w:r>
      <w:r w:rsidR="004667E3">
        <w:rPr>
          <w:lang w:val="en-US"/>
        </w:rPr>
        <w:tab/>
      </w:r>
    </w:p>
    <w:p w14:paraId="739AFCCF" w14:textId="73A42843" w:rsidR="00AB3B84" w:rsidRDefault="00791272" w:rsidP="00AB3B84">
      <w:pPr>
        <w:rPr>
          <w:lang w:val="en-US"/>
        </w:rPr>
      </w:pPr>
      <w:r>
        <w:rPr>
          <w:lang w:val="en-US"/>
        </w:rPr>
        <w:t>Impact of everyday exclusions</w:t>
      </w:r>
      <w:r w:rsidR="004667E3">
        <w:rPr>
          <w:lang w:val="en-US"/>
        </w:rPr>
        <w:tab/>
      </w:r>
      <w:r w:rsidR="004667E3">
        <w:rPr>
          <w:lang w:val="en-US"/>
        </w:rPr>
        <w:tab/>
      </w:r>
      <w:r w:rsidR="004667E3">
        <w:rPr>
          <w:lang w:val="en-US"/>
        </w:rPr>
        <w:tab/>
      </w:r>
      <w:r w:rsidR="004667E3">
        <w:rPr>
          <w:lang w:val="en-US"/>
        </w:rPr>
        <w:tab/>
      </w:r>
      <w:r w:rsidR="004667E3">
        <w:rPr>
          <w:lang w:val="en-US"/>
        </w:rPr>
        <w:tab/>
      </w:r>
    </w:p>
    <w:p w14:paraId="1C54264D" w14:textId="7BA99A42" w:rsidR="00791272" w:rsidRDefault="00791272" w:rsidP="00AB3B84">
      <w:pPr>
        <w:rPr>
          <w:lang w:val="en-US"/>
        </w:rPr>
      </w:pPr>
      <w:r>
        <w:rPr>
          <w:lang w:val="en-US"/>
        </w:rPr>
        <w:t>What to do if you experience everyday exclusions</w:t>
      </w:r>
      <w:r w:rsidR="000A4326">
        <w:rPr>
          <w:lang w:val="en-US"/>
        </w:rPr>
        <w:tab/>
      </w:r>
      <w:r w:rsidR="000A4326">
        <w:rPr>
          <w:lang w:val="en-US"/>
        </w:rPr>
        <w:tab/>
      </w:r>
    </w:p>
    <w:p w14:paraId="286EACAD" w14:textId="348FC300" w:rsidR="00791272" w:rsidRDefault="00791272" w:rsidP="00AB3B84">
      <w:pPr>
        <w:rPr>
          <w:lang w:val="en-US"/>
        </w:rPr>
      </w:pPr>
      <w:r>
        <w:rPr>
          <w:lang w:val="en-US"/>
        </w:rPr>
        <w:t>What to do if you witness everyday exclusions</w:t>
      </w:r>
      <w:r w:rsidR="000A4326">
        <w:rPr>
          <w:lang w:val="en-US"/>
        </w:rPr>
        <w:tab/>
      </w:r>
      <w:r w:rsidR="000A4326">
        <w:rPr>
          <w:lang w:val="en-US"/>
        </w:rPr>
        <w:tab/>
      </w:r>
      <w:r w:rsidR="000A4326">
        <w:rPr>
          <w:lang w:val="en-US"/>
        </w:rPr>
        <w:tab/>
      </w:r>
    </w:p>
    <w:p w14:paraId="586D4A0C" w14:textId="0A389592" w:rsidR="00791272" w:rsidRDefault="00791272" w:rsidP="00AB3B84">
      <w:pPr>
        <w:rPr>
          <w:lang w:val="en-US"/>
        </w:rPr>
      </w:pPr>
      <w:r>
        <w:rPr>
          <w:lang w:val="en-US"/>
        </w:rPr>
        <w:t>What to do if you are responsible for everyday exclusions</w:t>
      </w:r>
      <w:r w:rsidR="000A4326">
        <w:rPr>
          <w:lang w:val="en-US"/>
        </w:rPr>
        <w:tab/>
      </w:r>
    </w:p>
    <w:p w14:paraId="6DB917F6" w14:textId="37CEA8DA" w:rsidR="00791272" w:rsidRPr="00AB3B84" w:rsidRDefault="00E73879" w:rsidP="00AB3B84">
      <w:pPr>
        <w:rPr>
          <w:lang w:val="en-US"/>
        </w:rPr>
      </w:pPr>
      <w:r>
        <w:rPr>
          <w:lang w:val="en-US"/>
        </w:rPr>
        <w:t>References and resources</w:t>
      </w:r>
      <w:r w:rsidR="000A4326">
        <w:rPr>
          <w:lang w:val="en-US"/>
        </w:rPr>
        <w:tab/>
      </w:r>
      <w:r w:rsidR="000A4326">
        <w:rPr>
          <w:lang w:val="en-US"/>
        </w:rPr>
        <w:tab/>
      </w:r>
      <w:r w:rsidR="000A4326">
        <w:rPr>
          <w:lang w:val="en-US"/>
        </w:rPr>
        <w:tab/>
      </w:r>
      <w:r w:rsidR="000A4326">
        <w:rPr>
          <w:lang w:val="en-US"/>
        </w:rPr>
        <w:tab/>
      </w:r>
      <w:r w:rsidR="000A4326">
        <w:rPr>
          <w:lang w:val="en-US"/>
        </w:rPr>
        <w:tab/>
      </w:r>
    </w:p>
    <w:p w14:paraId="0E4BF5C5" w14:textId="26D2F2F9" w:rsidR="00C20C82" w:rsidRDefault="00C20C82" w:rsidP="00C20C82">
      <w:pPr>
        <w:pStyle w:val="Heading2"/>
        <w:rPr>
          <w:lang w:val="en-US"/>
        </w:rPr>
      </w:pPr>
      <w:r>
        <w:rPr>
          <w:lang w:val="en-US"/>
        </w:rPr>
        <w:t>What are everyday exclusions?</w:t>
      </w:r>
    </w:p>
    <w:p w14:paraId="4B956524" w14:textId="77777777" w:rsidR="0082452F" w:rsidRPr="0082452F" w:rsidRDefault="0082452F" w:rsidP="0082452F">
      <w:pPr>
        <w:rPr>
          <w:lang w:val="en-US"/>
        </w:rPr>
      </w:pPr>
      <w:r w:rsidRPr="0082452F">
        <w:rPr>
          <w:lang w:val="en-US"/>
        </w:rPr>
        <w:t>Everyday exclusions (also known as “microaggressions”) are the everyday insults and indignities that people from underrepresented groups experience as a result of their identity.</w:t>
      </w:r>
    </w:p>
    <w:p w14:paraId="1CFE3686" w14:textId="52382DCE" w:rsidR="00B54300" w:rsidRDefault="001133A7" w:rsidP="00F315C9">
      <w:r>
        <w:t xml:space="preserve">Everyday exclusions differ from more overt forms of prejudice and discrimination in that they </w:t>
      </w:r>
      <w:r w:rsidR="00F8474B">
        <w:t xml:space="preserve">can be harder to identify and </w:t>
      </w:r>
      <w:r w:rsidR="007949BE">
        <w:t xml:space="preserve">people may even be unaware that they are doing them. However, it is exactly this that makes everyday exclusions so harmful </w:t>
      </w:r>
      <w:r w:rsidR="005B7C25">
        <w:t>– they are the daily reflections of social inequality</w:t>
      </w:r>
      <w:r w:rsidR="0045172B">
        <w:t xml:space="preserve"> </w:t>
      </w:r>
      <w:r w:rsidR="00A94B59">
        <w:t xml:space="preserve">and prejudice </w:t>
      </w:r>
      <w:r w:rsidR="0045172B">
        <w:t xml:space="preserve">that even well-intentioned people make, and </w:t>
      </w:r>
      <w:r w:rsidR="00487C34">
        <w:t xml:space="preserve">for this reason they can be </w:t>
      </w:r>
      <w:r w:rsidR="002C57A4">
        <w:t>extremely difficult for people who experience them to manage</w:t>
      </w:r>
      <w:r w:rsidR="007B1740">
        <w:t xml:space="preserve"> and respond to</w:t>
      </w:r>
      <w:r w:rsidR="002C57A4">
        <w:t xml:space="preserve">. </w:t>
      </w:r>
    </w:p>
    <w:p w14:paraId="30983026" w14:textId="77777777" w:rsidR="00893787" w:rsidRDefault="00893787" w:rsidP="00F315C9">
      <w:r>
        <w:t xml:space="preserve">Watch this video to learn more about what everyday exclusions are, why they occur, and some examples of this behaviour. </w:t>
      </w:r>
    </w:p>
    <w:p w14:paraId="067D4458" w14:textId="14A26072" w:rsidR="002C7F01" w:rsidRDefault="002B0D15" w:rsidP="00F315C9">
      <w:hyperlink r:id="rId7" w:history="1">
        <w:r w:rsidR="00F533EA" w:rsidRPr="006E1CCE">
          <w:rPr>
            <w:rStyle w:val="Hyperlink"/>
          </w:rPr>
          <w:t>https://www.youtube.com/watch?v=ho_WW7M5E3A</w:t>
        </w:r>
      </w:hyperlink>
      <w:r w:rsidR="00F533EA">
        <w:t xml:space="preserve"> </w:t>
      </w:r>
    </w:p>
    <w:p w14:paraId="7736AF8C" w14:textId="61709E04" w:rsidR="005015AC" w:rsidRDefault="005015AC" w:rsidP="005015AC">
      <w:pPr>
        <w:pStyle w:val="Heading2"/>
        <w:rPr>
          <w:lang w:val="en-US"/>
        </w:rPr>
      </w:pPr>
      <w:r>
        <w:rPr>
          <w:lang w:val="en-US"/>
        </w:rPr>
        <w:t>Examples of everyday exclusions</w:t>
      </w:r>
      <w:r w:rsidR="001D62DB">
        <w:rPr>
          <w:lang w:val="en-US"/>
        </w:rPr>
        <w:t xml:space="preserve"> </w:t>
      </w:r>
    </w:p>
    <w:p w14:paraId="4D0BAFCD" w14:textId="20907C8A" w:rsidR="00E27244" w:rsidRDefault="00E27244" w:rsidP="00632E10">
      <w:pPr>
        <w:rPr>
          <w:lang w:val="en-US"/>
        </w:rPr>
      </w:pPr>
      <w:r>
        <w:rPr>
          <w:lang w:val="en-US"/>
        </w:rPr>
        <w:t xml:space="preserve">Below are some examples of everyday exclusions faced by </w:t>
      </w:r>
      <w:r w:rsidR="00342EBF">
        <w:rPr>
          <w:lang w:val="en-US"/>
        </w:rPr>
        <w:t xml:space="preserve">people from </w:t>
      </w:r>
      <w:r w:rsidR="0009190F">
        <w:rPr>
          <w:lang w:val="en-US"/>
        </w:rPr>
        <w:t xml:space="preserve">underrepresented </w:t>
      </w:r>
      <w:r w:rsidR="00342EBF">
        <w:rPr>
          <w:lang w:val="en-US"/>
        </w:rPr>
        <w:t>groups:</w:t>
      </w:r>
    </w:p>
    <w:tbl>
      <w:tblPr>
        <w:tblStyle w:val="TableGrid"/>
        <w:tblW w:w="0" w:type="auto"/>
        <w:tblLook w:val="04A0" w:firstRow="1" w:lastRow="0" w:firstColumn="1" w:lastColumn="0" w:noHBand="0" w:noVBand="1"/>
      </w:tblPr>
      <w:tblGrid>
        <w:gridCol w:w="2830"/>
        <w:gridCol w:w="6186"/>
      </w:tblGrid>
      <w:tr w:rsidR="00277A6F" w14:paraId="251552CD" w14:textId="77777777" w:rsidTr="00E806C9">
        <w:tc>
          <w:tcPr>
            <w:tcW w:w="2830" w:type="dxa"/>
          </w:tcPr>
          <w:p w14:paraId="31ED23F2" w14:textId="4E94F3D2" w:rsidR="00277A6F" w:rsidRDefault="008A63E8" w:rsidP="00632E10">
            <w:pPr>
              <w:rPr>
                <w:lang w:val="en-US"/>
              </w:rPr>
            </w:pPr>
            <w:r>
              <w:rPr>
                <w:lang w:val="en-US"/>
              </w:rPr>
              <w:t xml:space="preserve">Everyday exclusions experienced by people who are racially </w:t>
            </w:r>
            <w:proofErr w:type="spellStart"/>
            <w:r>
              <w:rPr>
                <w:lang w:val="en-US"/>
              </w:rPr>
              <w:t>minoriti</w:t>
            </w:r>
            <w:r w:rsidR="00CD4092">
              <w:rPr>
                <w:lang w:val="en-US"/>
              </w:rPr>
              <w:t>s</w:t>
            </w:r>
            <w:r>
              <w:rPr>
                <w:lang w:val="en-US"/>
              </w:rPr>
              <w:t>ed</w:t>
            </w:r>
            <w:proofErr w:type="spellEnd"/>
          </w:p>
        </w:tc>
        <w:tc>
          <w:tcPr>
            <w:tcW w:w="6186" w:type="dxa"/>
          </w:tcPr>
          <w:p w14:paraId="47B52358" w14:textId="77777777" w:rsidR="00E806C9" w:rsidRDefault="00E806C9" w:rsidP="00E806C9">
            <w:pPr>
              <w:pStyle w:val="ListParagraph"/>
              <w:numPr>
                <w:ilvl w:val="0"/>
                <w:numId w:val="10"/>
              </w:numPr>
              <w:rPr>
                <w:lang w:val="en-US"/>
              </w:rPr>
            </w:pPr>
            <w:r w:rsidRPr="00E806C9">
              <w:rPr>
                <w:lang w:val="en-US"/>
              </w:rPr>
              <w:t>Continually having a name pronounced incorrectly with no effort to get it right.</w:t>
            </w:r>
          </w:p>
          <w:p w14:paraId="6829C302" w14:textId="12438A14" w:rsidR="00E806C9" w:rsidRDefault="00E806C9" w:rsidP="00E806C9">
            <w:pPr>
              <w:pStyle w:val="ListParagraph"/>
              <w:numPr>
                <w:ilvl w:val="0"/>
                <w:numId w:val="10"/>
              </w:numPr>
              <w:rPr>
                <w:lang w:val="en-US"/>
              </w:rPr>
            </w:pPr>
            <w:r w:rsidRPr="00E806C9">
              <w:rPr>
                <w:lang w:val="en-US"/>
              </w:rPr>
              <w:t>Being told “you are well spoken and articulate” in a slightly surprised tone.</w:t>
            </w:r>
          </w:p>
          <w:p w14:paraId="2442BEB9" w14:textId="44F3781C" w:rsidR="00E806C9" w:rsidRDefault="00E806C9" w:rsidP="00E806C9">
            <w:pPr>
              <w:pStyle w:val="ListParagraph"/>
              <w:numPr>
                <w:ilvl w:val="0"/>
                <w:numId w:val="10"/>
              </w:numPr>
              <w:rPr>
                <w:lang w:val="en-US"/>
              </w:rPr>
            </w:pPr>
            <w:r w:rsidRPr="00E806C9">
              <w:rPr>
                <w:lang w:val="en-US"/>
              </w:rPr>
              <w:t>Being asked “where are you really from</w:t>
            </w:r>
            <w:r w:rsidR="00B30A9C">
              <w:rPr>
                <w:lang w:val="en-US"/>
              </w:rPr>
              <w:t>?</w:t>
            </w:r>
            <w:r w:rsidRPr="00E806C9">
              <w:rPr>
                <w:lang w:val="en-US"/>
              </w:rPr>
              <w:t xml:space="preserve">” - an assumption that </w:t>
            </w:r>
            <w:r w:rsidR="0059098F">
              <w:rPr>
                <w:lang w:val="en-US"/>
              </w:rPr>
              <w:t>the person is</w:t>
            </w:r>
            <w:r w:rsidRPr="00E806C9">
              <w:rPr>
                <w:lang w:val="en-US"/>
              </w:rPr>
              <w:t xml:space="preserve"> not British.</w:t>
            </w:r>
          </w:p>
          <w:p w14:paraId="06503063" w14:textId="77777777" w:rsidR="00E806C9" w:rsidRDefault="00E806C9" w:rsidP="00E806C9">
            <w:pPr>
              <w:pStyle w:val="ListParagraph"/>
              <w:numPr>
                <w:ilvl w:val="0"/>
                <w:numId w:val="10"/>
              </w:numPr>
              <w:rPr>
                <w:lang w:val="en-US"/>
              </w:rPr>
            </w:pPr>
            <w:r w:rsidRPr="00E806C9">
              <w:rPr>
                <w:lang w:val="en-US"/>
              </w:rPr>
              <w:t>Having an idea dismissed or ignored and then a White person makes the same suggestion and is given the credit.</w:t>
            </w:r>
          </w:p>
          <w:p w14:paraId="7AEB14F8" w14:textId="77777777" w:rsidR="00E806C9" w:rsidRDefault="00E806C9" w:rsidP="00E806C9">
            <w:pPr>
              <w:pStyle w:val="ListParagraph"/>
              <w:numPr>
                <w:ilvl w:val="0"/>
                <w:numId w:val="10"/>
              </w:numPr>
              <w:rPr>
                <w:lang w:val="en-US"/>
              </w:rPr>
            </w:pPr>
            <w:r w:rsidRPr="00E806C9">
              <w:rPr>
                <w:lang w:val="en-US"/>
              </w:rPr>
              <w:t>A non-Black person saying “can I touch your hair” or touching a Black person’s hair.</w:t>
            </w:r>
          </w:p>
          <w:p w14:paraId="13453C0A" w14:textId="77777777" w:rsidR="00277A6F" w:rsidRDefault="00E806C9" w:rsidP="00E806C9">
            <w:pPr>
              <w:pStyle w:val="ListParagraph"/>
              <w:numPr>
                <w:ilvl w:val="0"/>
                <w:numId w:val="10"/>
              </w:numPr>
              <w:rPr>
                <w:lang w:val="en-US"/>
              </w:rPr>
            </w:pPr>
            <w:r w:rsidRPr="00E806C9">
              <w:rPr>
                <w:lang w:val="en-US"/>
              </w:rPr>
              <w:t>Being the only person asked to produce workplace identification in a group of White colleagues.</w:t>
            </w:r>
          </w:p>
          <w:p w14:paraId="7188B85A" w14:textId="4D83EF62" w:rsidR="000C342C" w:rsidRPr="00E806C9" w:rsidRDefault="00166A11" w:rsidP="00E806C9">
            <w:pPr>
              <w:pStyle w:val="ListParagraph"/>
              <w:numPr>
                <w:ilvl w:val="0"/>
                <w:numId w:val="10"/>
              </w:numPr>
              <w:rPr>
                <w:lang w:val="en-US"/>
              </w:rPr>
            </w:pPr>
            <w:r>
              <w:rPr>
                <w:lang w:val="en-US"/>
              </w:rPr>
              <w:t xml:space="preserve">Being told “I don’t see colour” or “all lives matter” </w:t>
            </w:r>
            <w:r w:rsidR="00231D7A">
              <w:rPr>
                <w:lang w:val="en-US"/>
              </w:rPr>
              <w:t>–</w:t>
            </w:r>
            <w:r>
              <w:rPr>
                <w:lang w:val="en-US"/>
              </w:rPr>
              <w:t xml:space="preserve"> </w:t>
            </w:r>
            <w:r w:rsidR="00231D7A">
              <w:rPr>
                <w:lang w:val="en-US"/>
              </w:rPr>
              <w:t xml:space="preserve">this dismisses the lived experience of racially </w:t>
            </w:r>
            <w:proofErr w:type="spellStart"/>
            <w:r w:rsidR="00231D7A">
              <w:rPr>
                <w:lang w:val="en-US"/>
              </w:rPr>
              <w:t>minoritised</w:t>
            </w:r>
            <w:proofErr w:type="spellEnd"/>
            <w:r w:rsidR="00231D7A">
              <w:rPr>
                <w:lang w:val="en-US"/>
              </w:rPr>
              <w:t xml:space="preserve"> people</w:t>
            </w:r>
          </w:p>
        </w:tc>
      </w:tr>
      <w:tr w:rsidR="00277A6F" w14:paraId="0D6B384F" w14:textId="77777777" w:rsidTr="00E806C9">
        <w:tc>
          <w:tcPr>
            <w:tcW w:w="2830" w:type="dxa"/>
          </w:tcPr>
          <w:p w14:paraId="3E1650EC" w14:textId="1CB22B6A" w:rsidR="00277A6F" w:rsidRDefault="008A63E8" w:rsidP="00632E10">
            <w:pPr>
              <w:rPr>
                <w:lang w:val="en-US"/>
              </w:rPr>
            </w:pPr>
            <w:r>
              <w:rPr>
                <w:lang w:val="en-US"/>
              </w:rPr>
              <w:t xml:space="preserve">Everyday exclusions experienced by </w:t>
            </w:r>
            <w:r w:rsidR="004C5C85">
              <w:rPr>
                <w:lang w:val="en-US"/>
              </w:rPr>
              <w:t>women</w:t>
            </w:r>
          </w:p>
        </w:tc>
        <w:tc>
          <w:tcPr>
            <w:tcW w:w="6186" w:type="dxa"/>
          </w:tcPr>
          <w:p w14:paraId="47C07E51" w14:textId="2172F1CC" w:rsidR="005B162D" w:rsidRDefault="005B162D" w:rsidP="005B162D">
            <w:pPr>
              <w:pStyle w:val="ListParagraph"/>
              <w:numPr>
                <w:ilvl w:val="0"/>
                <w:numId w:val="11"/>
              </w:numPr>
              <w:rPr>
                <w:lang w:val="en-US"/>
              </w:rPr>
            </w:pPr>
            <w:r w:rsidRPr="005B162D">
              <w:rPr>
                <w:lang w:val="en-US"/>
              </w:rPr>
              <w:t>An assertive female manager being labelled as ‘</w:t>
            </w:r>
            <w:r w:rsidR="001E2F7A">
              <w:rPr>
                <w:lang w:val="en-US"/>
              </w:rPr>
              <w:t>b</w:t>
            </w:r>
            <w:r w:rsidRPr="005B162D">
              <w:rPr>
                <w:lang w:val="en-US"/>
              </w:rPr>
              <w:t>ossy’ while her male counterpart is described as a ‘</w:t>
            </w:r>
            <w:r w:rsidR="001E2F7A">
              <w:rPr>
                <w:lang w:val="en-US"/>
              </w:rPr>
              <w:t>g</w:t>
            </w:r>
            <w:r w:rsidRPr="005B162D">
              <w:rPr>
                <w:lang w:val="en-US"/>
              </w:rPr>
              <w:t>ood leader’.</w:t>
            </w:r>
          </w:p>
          <w:p w14:paraId="48C17E92" w14:textId="24C1CECE" w:rsidR="005B162D" w:rsidRDefault="00DD7D47" w:rsidP="005B162D">
            <w:pPr>
              <w:pStyle w:val="ListParagraph"/>
              <w:numPr>
                <w:ilvl w:val="0"/>
                <w:numId w:val="11"/>
              </w:numPr>
              <w:rPr>
                <w:lang w:val="en-US"/>
              </w:rPr>
            </w:pPr>
            <w:r>
              <w:rPr>
                <w:lang w:val="en-US"/>
              </w:rPr>
              <w:lastRenderedPageBreak/>
              <w:t>A woman b</w:t>
            </w:r>
            <w:r w:rsidR="005B162D" w:rsidRPr="005B162D">
              <w:rPr>
                <w:lang w:val="en-US"/>
              </w:rPr>
              <w:t xml:space="preserve">eing interrupted or talked over during a meeting on several occasions and made to feel that </w:t>
            </w:r>
            <w:r>
              <w:rPr>
                <w:lang w:val="en-US"/>
              </w:rPr>
              <w:t>their</w:t>
            </w:r>
            <w:r w:rsidR="005B162D" w:rsidRPr="005B162D">
              <w:rPr>
                <w:lang w:val="en-US"/>
              </w:rPr>
              <w:t xml:space="preserve"> contribution is not valued.</w:t>
            </w:r>
          </w:p>
          <w:p w14:paraId="78590128" w14:textId="5C3DC71C" w:rsidR="005B162D" w:rsidRDefault="00F818DD" w:rsidP="005B162D">
            <w:pPr>
              <w:pStyle w:val="ListParagraph"/>
              <w:numPr>
                <w:ilvl w:val="0"/>
                <w:numId w:val="11"/>
              </w:numPr>
              <w:rPr>
                <w:lang w:val="en-US"/>
              </w:rPr>
            </w:pPr>
            <w:r>
              <w:rPr>
                <w:lang w:val="en-US"/>
              </w:rPr>
              <w:t>Assuming that a woman is</w:t>
            </w:r>
            <w:r w:rsidR="002317DD">
              <w:rPr>
                <w:lang w:val="en-US"/>
              </w:rPr>
              <w:t xml:space="preserve"> in</w:t>
            </w:r>
            <w:r>
              <w:rPr>
                <w:lang w:val="en-US"/>
              </w:rPr>
              <w:t xml:space="preserve"> a more juni</w:t>
            </w:r>
            <w:r w:rsidR="00286B71">
              <w:rPr>
                <w:lang w:val="en-US"/>
              </w:rPr>
              <w:t>or role</w:t>
            </w:r>
          </w:p>
          <w:p w14:paraId="792B4E64" w14:textId="40E06DD9" w:rsidR="00277A6F" w:rsidRPr="005B162D" w:rsidRDefault="00286B71" w:rsidP="005B162D">
            <w:pPr>
              <w:pStyle w:val="ListParagraph"/>
              <w:numPr>
                <w:ilvl w:val="0"/>
                <w:numId w:val="11"/>
              </w:numPr>
              <w:rPr>
                <w:lang w:val="en-US"/>
              </w:rPr>
            </w:pPr>
            <w:r>
              <w:rPr>
                <w:lang w:val="en-US"/>
              </w:rPr>
              <w:t>Women being l</w:t>
            </w:r>
            <w:r w:rsidR="005B162D" w:rsidRPr="005B162D">
              <w:rPr>
                <w:lang w:val="en-US"/>
              </w:rPr>
              <w:t>abelled as ‘getting emotional’ when talking passionately or challenging something in a workplace setting.</w:t>
            </w:r>
          </w:p>
        </w:tc>
      </w:tr>
      <w:tr w:rsidR="00277A6F" w14:paraId="43C8DB2E" w14:textId="77777777" w:rsidTr="00E806C9">
        <w:tc>
          <w:tcPr>
            <w:tcW w:w="2830" w:type="dxa"/>
          </w:tcPr>
          <w:p w14:paraId="655BEA6A" w14:textId="71AB51E4" w:rsidR="00277A6F" w:rsidRDefault="004C5C85" w:rsidP="00632E10">
            <w:pPr>
              <w:rPr>
                <w:lang w:val="en-US"/>
              </w:rPr>
            </w:pPr>
            <w:r>
              <w:rPr>
                <w:lang w:val="en-US"/>
              </w:rPr>
              <w:lastRenderedPageBreak/>
              <w:t xml:space="preserve">Everyday exclusions experienced by Lesbian, </w:t>
            </w:r>
            <w:r w:rsidR="0062302C">
              <w:rPr>
                <w:lang w:val="en-US"/>
              </w:rPr>
              <w:t xml:space="preserve">Gay, </w:t>
            </w:r>
            <w:r>
              <w:rPr>
                <w:lang w:val="en-US"/>
              </w:rPr>
              <w:t xml:space="preserve">Bisexual, </w:t>
            </w:r>
            <w:r w:rsidR="0062302C">
              <w:rPr>
                <w:lang w:val="en-US"/>
              </w:rPr>
              <w:t xml:space="preserve">Trans </w:t>
            </w:r>
            <w:r w:rsidR="0002096E">
              <w:t>and other sexual orientation and gender identities (LGBT+)</w:t>
            </w:r>
          </w:p>
        </w:tc>
        <w:tc>
          <w:tcPr>
            <w:tcW w:w="6186" w:type="dxa"/>
          </w:tcPr>
          <w:p w14:paraId="6DD0D709" w14:textId="77777777" w:rsidR="005B162D" w:rsidRDefault="005B162D" w:rsidP="005B162D">
            <w:pPr>
              <w:pStyle w:val="ListParagraph"/>
              <w:numPr>
                <w:ilvl w:val="0"/>
                <w:numId w:val="12"/>
              </w:numPr>
              <w:rPr>
                <w:lang w:val="en-US"/>
              </w:rPr>
            </w:pPr>
            <w:r w:rsidRPr="005B162D">
              <w:rPr>
                <w:lang w:val="en-US"/>
              </w:rPr>
              <w:t>Being told “you don’t look Trans”.</w:t>
            </w:r>
          </w:p>
          <w:p w14:paraId="43B1EC14" w14:textId="77777777" w:rsidR="005B162D" w:rsidRDefault="005B162D" w:rsidP="005B162D">
            <w:pPr>
              <w:pStyle w:val="ListParagraph"/>
              <w:numPr>
                <w:ilvl w:val="0"/>
                <w:numId w:val="12"/>
              </w:numPr>
              <w:rPr>
                <w:lang w:val="en-US"/>
              </w:rPr>
            </w:pPr>
            <w:r w:rsidRPr="005B162D">
              <w:rPr>
                <w:lang w:val="en-US"/>
              </w:rPr>
              <w:t>Being told “you don’t act Gay”.</w:t>
            </w:r>
          </w:p>
          <w:p w14:paraId="179DCA02" w14:textId="2ACA0B2B" w:rsidR="005B162D" w:rsidRDefault="000A4740" w:rsidP="005B162D">
            <w:pPr>
              <w:pStyle w:val="ListParagraph"/>
              <w:numPr>
                <w:ilvl w:val="0"/>
                <w:numId w:val="12"/>
              </w:numPr>
              <w:rPr>
                <w:lang w:val="en-US"/>
              </w:rPr>
            </w:pPr>
            <w:r>
              <w:rPr>
                <w:lang w:val="en-US"/>
              </w:rPr>
              <w:t>Someone making</w:t>
            </w:r>
            <w:r w:rsidR="005B162D" w:rsidRPr="005B162D">
              <w:rPr>
                <w:lang w:val="en-US"/>
              </w:rPr>
              <w:t xml:space="preserve"> no effort to use the correct pronouns, even when </w:t>
            </w:r>
            <w:r>
              <w:rPr>
                <w:lang w:val="en-US"/>
              </w:rPr>
              <w:t xml:space="preserve">they </w:t>
            </w:r>
            <w:r w:rsidR="005B162D" w:rsidRPr="005B162D">
              <w:rPr>
                <w:lang w:val="en-US"/>
              </w:rPr>
              <w:t>have been asked to.</w:t>
            </w:r>
          </w:p>
          <w:p w14:paraId="49BF4137" w14:textId="1D521AC8" w:rsidR="00277A6F" w:rsidRDefault="005B162D" w:rsidP="005B162D">
            <w:pPr>
              <w:pStyle w:val="ListParagraph"/>
              <w:numPr>
                <w:ilvl w:val="0"/>
                <w:numId w:val="12"/>
              </w:numPr>
              <w:rPr>
                <w:lang w:val="en-US"/>
              </w:rPr>
            </w:pPr>
            <w:r w:rsidRPr="005B162D">
              <w:rPr>
                <w:lang w:val="en-US"/>
              </w:rPr>
              <w:t>An assumption tha</w:t>
            </w:r>
            <w:r w:rsidR="00475001">
              <w:rPr>
                <w:lang w:val="en-US"/>
              </w:rPr>
              <w:t>t</w:t>
            </w:r>
            <w:r w:rsidRPr="005B162D">
              <w:rPr>
                <w:lang w:val="en-US"/>
              </w:rPr>
              <w:t xml:space="preserve"> a Bisexual</w:t>
            </w:r>
            <w:r w:rsidR="00A26BD5">
              <w:rPr>
                <w:lang w:val="en-US"/>
              </w:rPr>
              <w:t xml:space="preserve"> person</w:t>
            </w:r>
            <w:r w:rsidR="00475001">
              <w:rPr>
                <w:lang w:val="en-US"/>
              </w:rPr>
              <w:t xml:space="preserve"> </w:t>
            </w:r>
            <w:r w:rsidRPr="005B162D">
              <w:rPr>
                <w:lang w:val="en-US"/>
              </w:rPr>
              <w:t xml:space="preserve">will </w:t>
            </w:r>
            <w:r w:rsidR="00CF7F59">
              <w:rPr>
                <w:lang w:val="en-US"/>
              </w:rPr>
              <w:t>be promiscuous.</w:t>
            </w:r>
          </w:p>
          <w:p w14:paraId="123CDBCC" w14:textId="0BFAFDB2" w:rsidR="008A3B72" w:rsidRPr="005B162D" w:rsidRDefault="008A3B72" w:rsidP="005B162D">
            <w:pPr>
              <w:pStyle w:val="ListParagraph"/>
              <w:numPr>
                <w:ilvl w:val="0"/>
                <w:numId w:val="12"/>
              </w:numPr>
              <w:rPr>
                <w:lang w:val="en-US"/>
              </w:rPr>
            </w:pPr>
            <w:r>
              <w:rPr>
                <w:lang w:val="en-US"/>
              </w:rPr>
              <w:t>Assuming that</w:t>
            </w:r>
            <w:r w:rsidR="00475001">
              <w:rPr>
                <w:lang w:val="en-US"/>
              </w:rPr>
              <w:t xml:space="preserve"> someone’s</w:t>
            </w:r>
            <w:r>
              <w:rPr>
                <w:lang w:val="en-US"/>
              </w:rPr>
              <w:t xml:space="preserve"> partner is the opposite </w:t>
            </w:r>
            <w:r w:rsidR="00CF7F59">
              <w:rPr>
                <w:lang w:val="en-US"/>
              </w:rPr>
              <w:t>sex.</w:t>
            </w:r>
          </w:p>
        </w:tc>
      </w:tr>
      <w:tr w:rsidR="00277A6F" w14:paraId="710C245F" w14:textId="77777777" w:rsidTr="00E806C9">
        <w:tc>
          <w:tcPr>
            <w:tcW w:w="2830" w:type="dxa"/>
          </w:tcPr>
          <w:p w14:paraId="0B8D44C9" w14:textId="7A3EF6E1" w:rsidR="00277A6F" w:rsidRDefault="0002096E" w:rsidP="00632E10">
            <w:pPr>
              <w:rPr>
                <w:lang w:val="en-US"/>
              </w:rPr>
            </w:pPr>
            <w:r>
              <w:rPr>
                <w:lang w:val="en-US"/>
              </w:rPr>
              <w:t>Everyday exclusions experienced by people with disabilities</w:t>
            </w:r>
          </w:p>
        </w:tc>
        <w:tc>
          <w:tcPr>
            <w:tcW w:w="6186" w:type="dxa"/>
          </w:tcPr>
          <w:p w14:paraId="19CDB8E5" w14:textId="77777777" w:rsidR="00285681" w:rsidRDefault="00285681" w:rsidP="00285681">
            <w:pPr>
              <w:pStyle w:val="ListParagraph"/>
              <w:numPr>
                <w:ilvl w:val="0"/>
                <w:numId w:val="13"/>
              </w:numPr>
              <w:rPr>
                <w:lang w:val="en-US"/>
              </w:rPr>
            </w:pPr>
            <w:r w:rsidRPr="00285681">
              <w:rPr>
                <w:lang w:val="en-US"/>
              </w:rPr>
              <w:t>Being told “you don’t look disabled”.</w:t>
            </w:r>
          </w:p>
          <w:p w14:paraId="4C070951" w14:textId="77777777" w:rsidR="00285681" w:rsidRDefault="00285681" w:rsidP="00285681">
            <w:pPr>
              <w:pStyle w:val="ListParagraph"/>
              <w:numPr>
                <w:ilvl w:val="0"/>
                <w:numId w:val="13"/>
              </w:numPr>
              <w:rPr>
                <w:lang w:val="en-US"/>
              </w:rPr>
            </w:pPr>
            <w:r w:rsidRPr="00285681">
              <w:rPr>
                <w:lang w:val="en-US"/>
              </w:rPr>
              <w:t>Being told “we all get depressed sometimes, chin up”.</w:t>
            </w:r>
          </w:p>
          <w:p w14:paraId="681AF984" w14:textId="4DB300FE" w:rsidR="00285681" w:rsidRDefault="00285681" w:rsidP="00285681">
            <w:pPr>
              <w:pStyle w:val="ListParagraph"/>
              <w:numPr>
                <w:ilvl w:val="0"/>
                <w:numId w:val="13"/>
              </w:numPr>
              <w:rPr>
                <w:lang w:val="en-US"/>
              </w:rPr>
            </w:pPr>
            <w:r w:rsidRPr="00285681">
              <w:rPr>
                <w:lang w:val="en-US"/>
              </w:rPr>
              <w:t>Assuming</w:t>
            </w:r>
            <w:r w:rsidR="00B96FF2">
              <w:rPr>
                <w:lang w:val="en-US"/>
              </w:rPr>
              <w:t xml:space="preserve"> someone with a disability</w:t>
            </w:r>
            <w:r w:rsidRPr="00285681">
              <w:rPr>
                <w:lang w:val="en-US"/>
              </w:rPr>
              <w:t xml:space="preserve"> need</w:t>
            </w:r>
            <w:r w:rsidR="00B96FF2">
              <w:rPr>
                <w:lang w:val="en-US"/>
              </w:rPr>
              <w:t>s</w:t>
            </w:r>
            <w:r w:rsidRPr="00285681">
              <w:rPr>
                <w:lang w:val="en-US"/>
              </w:rPr>
              <w:t xml:space="preserve"> assistance instead of asking; for example, pushing someone’s wheelchair or</w:t>
            </w:r>
            <w:r>
              <w:rPr>
                <w:lang w:val="en-US"/>
              </w:rPr>
              <w:t xml:space="preserve"> </w:t>
            </w:r>
            <w:r w:rsidRPr="00285681">
              <w:rPr>
                <w:lang w:val="en-US"/>
              </w:rPr>
              <w:t>guiding someone with a Visual Impairment without asking them if they need assistance.</w:t>
            </w:r>
          </w:p>
          <w:p w14:paraId="45949B07" w14:textId="429A89DB" w:rsidR="00277A6F" w:rsidRPr="00285681" w:rsidRDefault="00285681" w:rsidP="00285681">
            <w:pPr>
              <w:pStyle w:val="ListParagraph"/>
              <w:numPr>
                <w:ilvl w:val="0"/>
                <w:numId w:val="13"/>
              </w:numPr>
              <w:rPr>
                <w:lang w:val="en-US"/>
              </w:rPr>
            </w:pPr>
            <w:r w:rsidRPr="00285681">
              <w:rPr>
                <w:lang w:val="en-US"/>
              </w:rPr>
              <w:t xml:space="preserve">Being told “You are so inspiring for overcoming your </w:t>
            </w:r>
            <w:r w:rsidR="000A4740">
              <w:rPr>
                <w:lang w:val="en-US"/>
              </w:rPr>
              <w:t>d</w:t>
            </w:r>
            <w:r w:rsidRPr="00285681">
              <w:rPr>
                <w:lang w:val="en-US"/>
              </w:rPr>
              <w:t>isability”.</w:t>
            </w:r>
          </w:p>
        </w:tc>
      </w:tr>
    </w:tbl>
    <w:p w14:paraId="50AE4827" w14:textId="3E61B6BD" w:rsidR="005015AC" w:rsidRDefault="005015AC" w:rsidP="005015AC">
      <w:pPr>
        <w:rPr>
          <w:lang w:val="en-US"/>
        </w:rPr>
      </w:pPr>
    </w:p>
    <w:p w14:paraId="45AC4A6D" w14:textId="7DB0024C" w:rsidR="000A4326" w:rsidRDefault="000A4326" w:rsidP="005015AC">
      <w:pPr>
        <w:rPr>
          <w:lang w:val="en-US"/>
        </w:rPr>
      </w:pPr>
      <w:r>
        <w:rPr>
          <w:lang w:val="en-US"/>
        </w:rPr>
        <w:t>2</w:t>
      </w:r>
    </w:p>
    <w:p w14:paraId="76B7A890" w14:textId="48A57B0D" w:rsidR="005015AC" w:rsidRDefault="00632E10" w:rsidP="005015AC">
      <w:pPr>
        <w:pStyle w:val="Heading2"/>
        <w:rPr>
          <w:lang w:val="en-US"/>
        </w:rPr>
      </w:pPr>
      <w:r>
        <w:rPr>
          <w:lang w:val="en-US"/>
        </w:rPr>
        <w:t>Impact</w:t>
      </w:r>
      <w:r w:rsidR="005015AC">
        <w:rPr>
          <w:lang w:val="en-US"/>
        </w:rPr>
        <w:t xml:space="preserve"> of everyday exclusions</w:t>
      </w:r>
    </w:p>
    <w:p w14:paraId="7D08407D" w14:textId="193DE273" w:rsidR="001A022E" w:rsidRDefault="00A55C36" w:rsidP="001A022E">
      <w:pPr>
        <w:rPr>
          <w:lang w:val="en-US"/>
        </w:rPr>
      </w:pPr>
      <w:r>
        <w:rPr>
          <w:lang w:val="en-US"/>
        </w:rPr>
        <w:t xml:space="preserve">When considering everyday exclusions, it is important to separate intent from impact. </w:t>
      </w:r>
      <w:r w:rsidR="00774E36" w:rsidRPr="00561E78">
        <w:rPr>
          <w:lang w:val="en-US"/>
        </w:rPr>
        <w:t xml:space="preserve">Everyday exclusions can be </w:t>
      </w:r>
      <w:r w:rsidR="00613CCA" w:rsidRPr="00561E78">
        <w:rPr>
          <w:lang w:val="en-US"/>
        </w:rPr>
        <w:t>intentional or unintentional</w:t>
      </w:r>
      <w:r w:rsidR="008D0C0A">
        <w:rPr>
          <w:lang w:val="en-US"/>
        </w:rPr>
        <w:t xml:space="preserve">, however the impact remains the same. </w:t>
      </w:r>
      <w:r w:rsidR="00351F79">
        <w:rPr>
          <w:lang w:val="en-US"/>
        </w:rPr>
        <w:t>E</w:t>
      </w:r>
      <w:r w:rsidR="007162D3" w:rsidRPr="00CE4D27">
        <w:rPr>
          <w:lang w:val="en-US"/>
        </w:rPr>
        <w:t>veryday exclusions “other” people and make people feel like they do not belong</w:t>
      </w:r>
      <w:r w:rsidR="00C22EFD">
        <w:rPr>
          <w:lang w:val="en-US"/>
        </w:rPr>
        <w:t xml:space="preserve">. </w:t>
      </w:r>
      <w:r w:rsidR="006D57EC">
        <w:rPr>
          <w:lang w:val="en-US"/>
        </w:rPr>
        <w:t xml:space="preserve">They also </w:t>
      </w:r>
      <w:r w:rsidR="00E06F40">
        <w:rPr>
          <w:lang w:val="en-US"/>
        </w:rPr>
        <w:t>have a significant impact on the physical and mental health of those experiencing such behaviour</w:t>
      </w:r>
      <w:r w:rsidR="007E3A58">
        <w:rPr>
          <w:lang w:val="en-US"/>
        </w:rPr>
        <w:t>. Studies have shown that the daily stress experienced by everyday exclusions can result in:</w:t>
      </w:r>
    </w:p>
    <w:p w14:paraId="05EDA4E4" w14:textId="37601B68" w:rsidR="007E3A58" w:rsidRPr="001A022E" w:rsidRDefault="007E3A58" w:rsidP="001A022E">
      <w:pPr>
        <w:pStyle w:val="ListParagraph"/>
        <w:numPr>
          <w:ilvl w:val="0"/>
          <w:numId w:val="14"/>
        </w:numPr>
        <w:rPr>
          <w:lang w:val="en-US"/>
        </w:rPr>
      </w:pPr>
      <w:r w:rsidRPr="001A022E">
        <w:rPr>
          <w:lang w:val="en-US"/>
        </w:rPr>
        <w:t>Depression</w:t>
      </w:r>
    </w:p>
    <w:p w14:paraId="08DB72D5" w14:textId="77777777" w:rsidR="007E3A58" w:rsidRDefault="007E3A58" w:rsidP="007E3A58">
      <w:pPr>
        <w:pStyle w:val="ListParagraph"/>
        <w:numPr>
          <w:ilvl w:val="0"/>
          <w:numId w:val="5"/>
        </w:numPr>
        <w:rPr>
          <w:lang w:val="en-US"/>
        </w:rPr>
      </w:pPr>
      <w:r>
        <w:rPr>
          <w:lang w:val="en-US"/>
        </w:rPr>
        <w:t>Anxiety</w:t>
      </w:r>
    </w:p>
    <w:p w14:paraId="65D10B1A" w14:textId="77777777" w:rsidR="007E3A58" w:rsidRDefault="007E3A58" w:rsidP="007E3A58">
      <w:pPr>
        <w:pStyle w:val="ListParagraph"/>
        <w:numPr>
          <w:ilvl w:val="0"/>
          <w:numId w:val="5"/>
        </w:numPr>
        <w:rPr>
          <w:lang w:val="en-US"/>
        </w:rPr>
      </w:pPr>
      <w:r>
        <w:rPr>
          <w:lang w:val="en-US"/>
        </w:rPr>
        <w:t>Post-traumatic stress disorder</w:t>
      </w:r>
    </w:p>
    <w:p w14:paraId="6923988A" w14:textId="3CF104E7" w:rsidR="007E3A58" w:rsidRDefault="007E3A58" w:rsidP="007E3A58">
      <w:pPr>
        <w:pStyle w:val="ListParagraph"/>
        <w:numPr>
          <w:ilvl w:val="0"/>
          <w:numId w:val="5"/>
        </w:numPr>
        <w:rPr>
          <w:lang w:val="en-US"/>
        </w:rPr>
      </w:pPr>
      <w:r>
        <w:rPr>
          <w:lang w:val="en-US"/>
        </w:rPr>
        <w:t>Decreased self-esteem</w:t>
      </w:r>
    </w:p>
    <w:p w14:paraId="4E4A8BBD" w14:textId="77777777" w:rsidR="004F471C" w:rsidRDefault="004F471C" w:rsidP="004F471C">
      <w:pPr>
        <w:pStyle w:val="ListParagraph"/>
        <w:numPr>
          <w:ilvl w:val="0"/>
          <w:numId w:val="5"/>
        </w:numPr>
        <w:rPr>
          <w:lang w:val="en-US"/>
        </w:rPr>
      </w:pPr>
      <w:r>
        <w:rPr>
          <w:lang w:val="en-US"/>
        </w:rPr>
        <w:t xml:space="preserve">Lack of confidence </w:t>
      </w:r>
    </w:p>
    <w:p w14:paraId="159FE5F7" w14:textId="3EA2CCAC" w:rsidR="007E3A58" w:rsidRDefault="007E3A58" w:rsidP="007E3A58">
      <w:pPr>
        <w:pStyle w:val="ListParagraph"/>
        <w:numPr>
          <w:ilvl w:val="0"/>
          <w:numId w:val="5"/>
        </w:numPr>
        <w:rPr>
          <w:lang w:val="en-US"/>
        </w:rPr>
      </w:pPr>
      <w:r>
        <w:rPr>
          <w:lang w:val="en-US"/>
        </w:rPr>
        <w:t>H</w:t>
      </w:r>
      <w:r w:rsidR="00332E41">
        <w:rPr>
          <w:lang w:val="en-US"/>
        </w:rPr>
        <w:t>igh blood pressure</w:t>
      </w:r>
    </w:p>
    <w:p w14:paraId="3245E390" w14:textId="77777777" w:rsidR="007E3A58" w:rsidRDefault="007E3A58" w:rsidP="007E3A58">
      <w:pPr>
        <w:pStyle w:val="ListParagraph"/>
        <w:numPr>
          <w:ilvl w:val="0"/>
          <w:numId w:val="5"/>
        </w:numPr>
        <w:rPr>
          <w:lang w:val="en-US"/>
        </w:rPr>
      </w:pPr>
      <w:r>
        <w:rPr>
          <w:lang w:val="en-US"/>
        </w:rPr>
        <w:t>Paranoia</w:t>
      </w:r>
    </w:p>
    <w:p w14:paraId="3E37D2F2" w14:textId="77777777" w:rsidR="007E3A58" w:rsidRDefault="007E3A58" w:rsidP="007E3A58">
      <w:pPr>
        <w:pStyle w:val="ListParagraph"/>
        <w:numPr>
          <w:ilvl w:val="0"/>
          <w:numId w:val="5"/>
        </w:numPr>
        <w:rPr>
          <w:lang w:val="en-US"/>
        </w:rPr>
      </w:pPr>
      <w:r>
        <w:rPr>
          <w:lang w:val="en-US"/>
        </w:rPr>
        <w:t>Sleep difficulties</w:t>
      </w:r>
    </w:p>
    <w:p w14:paraId="6714B21C" w14:textId="4A1D68DE" w:rsidR="00957E7F" w:rsidRDefault="00957E7F" w:rsidP="00632E10">
      <w:r>
        <w:t xml:space="preserve">Watch the video to </w:t>
      </w:r>
      <w:r w:rsidR="00F2006B">
        <w:t>learn more about the impact</w:t>
      </w:r>
      <w:r w:rsidR="00DD4B75">
        <w:t xml:space="preserve"> that repeated exposure to everyday exclusions can have</w:t>
      </w:r>
      <w:r w:rsidR="00CF7F59">
        <w:t>.</w:t>
      </w:r>
    </w:p>
    <w:p w14:paraId="2DF1E335" w14:textId="658FB0C8" w:rsidR="00DD416A" w:rsidRPr="00AE4F98" w:rsidRDefault="002B0D15" w:rsidP="00632E10">
      <w:pPr>
        <w:rPr>
          <w:rStyle w:val="Hyperlink"/>
          <w:lang w:val="en-US"/>
        </w:rPr>
      </w:pPr>
      <w:hyperlink r:id="rId8" w:history="1">
        <w:r w:rsidR="00957E7F" w:rsidRPr="006B4E82">
          <w:rPr>
            <w:rStyle w:val="Hyperlink"/>
            <w:lang w:val="en-US"/>
          </w:rPr>
          <w:t>https://www.youtube.com/watch?v=hDd3bzA7450</w:t>
        </w:r>
      </w:hyperlink>
    </w:p>
    <w:p w14:paraId="37ACA884" w14:textId="18B4B802" w:rsidR="005836FF" w:rsidRDefault="005836FF" w:rsidP="005836FF">
      <w:pPr>
        <w:pStyle w:val="Heading2"/>
        <w:rPr>
          <w:lang w:val="en-US"/>
        </w:rPr>
      </w:pPr>
      <w:r>
        <w:rPr>
          <w:lang w:val="en-US"/>
        </w:rPr>
        <w:t>What to do if you experience everyday exclusion</w:t>
      </w:r>
      <w:r w:rsidR="00535169">
        <w:rPr>
          <w:lang w:val="en-US"/>
        </w:rPr>
        <w:t>s</w:t>
      </w:r>
    </w:p>
    <w:p w14:paraId="75C99CFA" w14:textId="1FFB8D6B" w:rsidR="005836FF" w:rsidRDefault="005836FF" w:rsidP="005836FF">
      <w:r>
        <w:t>Choosing if and how you want to respond when you experience everyday exclusion</w:t>
      </w:r>
      <w:r w:rsidR="000975BE">
        <w:t>s</w:t>
      </w:r>
      <w:r>
        <w:t xml:space="preserve"> can depend on a number of factors. It is important to remember that there is no “right” way to respond, and the most important thing to do is to look after yourself and your wellbeing. If you do decide you want to </w:t>
      </w:r>
      <w:r>
        <w:lastRenderedPageBreak/>
        <w:t>challenge an everyday exclusion</w:t>
      </w:r>
      <w:r w:rsidR="00003F04">
        <w:t xml:space="preserve"> that</w:t>
      </w:r>
      <w:r w:rsidR="00A07597">
        <w:t xml:space="preserve"> you have experienced</w:t>
      </w:r>
      <w:r>
        <w:t>, you can follow the s</w:t>
      </w:r>
      <w:r w:rsidR="00CA2321">
        <w:t>uggested s</w:t>
      </w:r>
      <w:r>
        <w:t>teps below</w:t>
      </w:r>
      <w:r w:rsidR="006B510F">
        <w:t>:</w:t>
      </w:r>
      <w:r>
        <w:t xml:space="preserve"> </w:t>
      </w:r>
    </w:p>
    <w:p w14:paraId="62CDB41F" w14:textId="77777777" w:rsidR="002475D9" w:rsidRDefault="002475D9" w:rsidP="002475D9">
      <w:pPr>
        <w:pStyle w:val="ListParagraph"/>
        <w:numPr>
          <w:ilvl w:val="0"/>
          <w:numId w:val="7"/>
        </w:numPr>
        <w:rPr>
          <w:lang w:val="en-US"/>
        </w:rPr>
      </w:pPr>
      <w:r>
        <w:rPr>
          <w:lang w:val="en-US"/>
        </w:rPr>
        <w:t>Set the scene by describing the situation so the person is aware of the incident you are referring to</w:t>
      </w:r>
    </w:p>
    <w:p w14:paraId="0883E7E6" w14:textId="08D40975" w:rsidR="002475D9" w:rsidRDefault="002475D9" w:rsidP="002475D9">
      <w:pPr>
        <w:pStyle w:val="ListParagraph"/>
        <w:numPr>
          <w:ilvl w:val="0"/>
          <w:numId w:val="7"/>
        </w:numPr>
        <w:rPr>
          <w:lang w:val="en-US"/>
        </w:rPr>
      </w:pPr>
      <w:r>
        <w:rPr>
          <w:lang w:val="en-US"/>
        </w:rPr>
        <w:t xml:space="preserve">Objectively describe the behaviour and get clarification about </w:t>
      </w:r>
      <w:r w:rsidR="001C6A54">
        <w:rPr>
          <w:lang w:val="en-US"/>
        </w:rPr>
        <w:t>what was said/their behaviour</w:t>
      </w:r>
    </w:p>
    <w:p w14:paraId="476425D7" w14:textId="6739E11E" w:rsidR="002475D9" w:rsidRDefault="002475D9" w:rsidP="002475D9">
      <w:pPr>
        <w:pStyle w:val="ListParagraph"/>
        <w:numPr>
          <w:ilvl w:val="0"/>
          <w:numId w:val="7"/>
        </w:numPr>
        <w:rPr>
          <w:lang w:val="en-US"/>
        </w:rPr>
      </w:pPr>
      <w:r>
        <w:rPr>
          <w:lang w:val="en-US"/>
        </w:rPr>
        <w:t>Explain the impact and how it made you feel</w:t>
      </w:r>
    </w:p>
    <w:p w14:paraId="3AAC7C9C" w14:textId="1C782404" w:rsidR="006B510F" w:rsidRPr="006B510F" w:rsidRDefault="006B510F" w:rsidP="006B510F">
      <w:pPr>
        <w:rPr>
          <w:lang w:val="en-US"/>
        </w:rPr>
      </w:pPr>
      <w:r>
        <w:t>You can also contact a</w:t>
      </w:r>
      <w:r w:rsidR="00145743">
        <w:t xml:space="preserve"> </w:t>
      </w:r>
      <w:hyperlink r:id="rId9" w:history="1">
        <w:r w:rsidR="00145743" w:rsidRPr="002B0D15">
          <w:rPr>
            <w:rStyle w:val="Hyperlink"/>
          </w:rPr>
          <w:t>Stand Up Speak Out (SUSO) Advocate</w:t>
        </w:r>
      </w:hyperlink>
      <w:r w:rsidR="00145743">
        <w:t xml:space="preserve"> </w:t>
      </w:r>
      <w:r>
        <w:t xml:space="preserve">for confidential advice, and seek support from the </w:t>
      </w:r>
      <w:hyperlink r:id="rId10" w:history="1">
        <w:r w:rsidRPr="00AB3D89">
          <w:rPr>
            <w:rStyle w:val="Hyperlink"/>
          </w:rPr>
          <w:t>Staff Counselling Service</w:t>
        </w:r>
      </w:hyperlink>
      <w:r>
        <w:t xml:space="preserve"> or the </w:t>
      </w:r>
      <w:hyperlink r:id="rId11" w:history="1">
        <w:r w:rsidRPr="008400CC">
          <w:rPr>
            <w:rStyle w:val="Hyperlink"/>
          </w:rPr>
          <w:t>Employee Assistance Programme</w:t>
        </w:r>
      </w:hyperlink>
      <w:r>
        <w:t>.</w:t>
      </w:r>
    </w:p>
    <w:p w14:paraId="06AC6DA4" w14:textId="72F99B36" w:rsidR="005F7EFB" w:rsidRPr="005F7EFB" w:rsidRDefault="005F7EFB" w:rsidP="005F7EFB">
      <w:pPr>
        <w:rPr>
          <w:lang w:val="en-US"/>
        </w:rPr>
      </w:pPr>
      <w:r>
        <w:rPr>
          <w:lang w:val="en-US"/>
        </w:rPr>
        <w:t xml:space="preserve">Watch the video to </w:t>
      </w:r>
      <w:r w:rsidR="00B91F8C">
        <w:rPr>
          <w:lang w:val="en-US"/>
        </w:rPr>
        <w:t>find out more about everyday exclusions and what you can do when you experience them</w:t>
      </w:r>
      <w:r w:rsidR="00CE321F">
        <w:rPr>
          <w:lang w:val="en-US"/>
        </w:rPr>
        <w:t>.</w:t>
      </w:r>
    </w:p>
    <w:p w14:paraId="74BA8880" w14:textId="31D1A00F" w:rsidR="00EA27A1" w:rsidRPr="00EA27A1" w:rsidRDefault="002B0D15" w:rsidP="00C85FCA">
      <w:pPr>
        <w:rPr>
          <w:rStyle w:val="Hyperlink"/>
          <w:color w:val="auto"/>
          <w:u w:val="none"/>
        </w:rPr>
      </w:pPr>
      <w:hyperlink r:id="rId12" w:history="1">
        <w:r w:rsidR="00C85FCA" w:rsidRPr="006B4E82">
          <w:rPr>
            <w:rStyle w:val="Hyperlink"/>
          </w:rPr>
          <w:t>https://www.youtube.com/watch?v=fzyL96LZdHU</w:t>
        </w:r>
      </w:hyperlink>
      <w:r w:rsidR="005D60D4">
        <w:rPr>
          <w:rStyle w:val="Hyperlink"/>
        </w:rPr>
        <w:t xml:space="preserve"> </w:t>
      </w:r>
      <w:r w:rsidR="00EA27A1">
        <w:rPr>
          <w:rStyle w:val="Hyperlink"/>
        </w:rPr>
        <w:t xml:space="preserve"> </w:t>
      </w:r>
    </w:p>
    <w:p w14:paraId="52981888" w14:textId="66622340" w:rsidR="005836FF" w:rsidRDefault="005836FF" w:rsidP="005836FF">
      <w:pPr>
        <w:pStyle w:val="Heading2"/>
        <w:rPr>
          <w:lang w:val="en-US"/>
        </w:rPr>
      </w:pPr>
      <w:r>
        <w:rPr>
          <w:lang w:val="en-US"/>
        </w:rPr>
        <w:t>What to do if you witness everyday exclusion</w:t>
      </w:r>
      <w:r w:rsidR="00535169">
        <w:rPr>
          <w:lang w:val="en-US"/>
        </w:rPr>
        <w:t>s</w:t>
      </w:r>
    </w:p>
    <w:p w14:paraId="2FF20109" w14:textId="4BDC6AF1" w:rsidR="005836FF" w:rsidRDefault="005836FF" w:rsidP="005836FF">
      <w:pPr>
        <w:rPr>
          <w:lang w:val="en-US"/>
        </w:rPr>
      </w:pPr>
      <w:r>
        <w:rPr>
          <w:lang w:val="en-US"/>
        </w:rPr>
        <w:t>If you witness everyday exclusion</w:t>
      </w:r>
      <w:r w:rsidR="00552AEF">
        <w:rPr>
          <w:lang w:val="en-US"/>
        </w:rPr>
        <w:t>s</w:t>
      </w:r>
      <w:r>
        <w:rPr>
          <w:lang w:val="en-US"/>
        </w:rPr>
        <w:t xml:space="preserve">, it is important to </w:t>
      </w:r>
      <w:hyperlink r:id="rId13" w:history="1">
        <w:r w:rsidRPr="00D81E81">
          <w:rPr>
            <w:rStyle w:val="Hyperlink"/>
            <w:lang w:val="en-US"/>
          </w:rPr>
          <w:t>Stand Up and Speak Out</w:t>
        </w:r>
      </w:hyperlink>
      <w:r>
        <w:rPr>
          <w:lang w:val="en-US"/>
        </w:rPr>
        <w:t xml:space="preserve"> against this behaviour</w:t>
      </w:r>
      <w:r w:rsidR="00447E3B">
        <w:rPr>
          <w:lang w:val="en-US"/>
        </w:rPr>
        <w:t>.</w:t>
      </w:r>
      <w:r>
        <w:rPr>
          <w:lang w:val="en-US"/>
        </w:rPr>
        <w:t xml:space="preserve"> </w:t>
      </w:r>
      <w:r w:rsidR="00A93574">
        <w:rPr>
          <w:lang w:val="en-US"/>
        </w:rPr>
        <w:t>We encourage all of our staff and students to be active bystanders and to call out unacceptable behaviou</w:t>
      </w:r>
      <w:r w:rsidR="00CF57A3">
        <w:rPr>
          <w:lang w:val="en-US"/>
        </w:rPr>
        <w:t>r with the 4 D’s:</w:t>
      </w:r>
    </w:p>
    <w:p w14:paraId="4E5023F9" w14:textId="23CA0501" w:rsidR="00CF57A3" w:rsidRDefault="000E6F9C" w:rsidP="000E6F9C">
      <w:pPr>
        <w:pStyle w:val="ListParagraph"/>
        <w:numPr>
          <w:ilvl w:val="0"/>
          <w:numId w:val="15"/>
        </w:numPr>
        <w:rPr>
          <w:lang w:val="en-US"/>
        </w:rPr>
      </w:pPr>
      <w:r w:rsidRPr="000C6419">
        <w:rPr>
          <w:b/>
          <w:bCs/>
          <w:lang w:val="en-US"/>
        </w:rPr>
        <w:t>Direct action</w:t>
      </w:r>
      <w:r>
        <w:rPr>
          <w:lang w:val="en-US"/>
        </w:rPr>
        <w:t xml:space="preserve">: </w:t>
      </w:r>
      <w:r w:rsidR="0057662D">
        <w:rPr>
          <w:lang w:val="en-US"/>
        </w:rPr>
        <w:t>Directly intervene and challenge the individual responsible for the behaviour or support the person experie</w:t>
      </w:r>
      <w:r w:rsidR="001E2C0F">
        <w:rPr>
          <w:lang w:val="en-US"/>
        </w:rPr>
        <w:t>ncing the behaviour</w:t>
      </w:r>
    </w:p>
    <w:p w14:paraId="182EB9C1" w14:textId="610C870F" w:rsidR="001E2C0F" w:rsidRDefault="001E2C0F" w:rsidP="000E6F9C">
      <w:pPr>
        <w:pStyle w:val="ListParagraph"/>
        <w:numPr>
          <w:ilvl w:val="0"/>
          <w:numId w:val="15"/>
        </w:numPr>
        <w:rPr>
          <w:lang w:val="en-US"/>
        </w:rPr>
      </w:pPr>
      <w:r w:rsidRPr="000C6419">
        <w:rPr>
          <w:b/>
          <w:bCs/>
          <w:lang w:val="en-US"/>
        </w:rPr>
        <w:t>Distraction</w:t>
      </w:r>
      <w:r>
        <w:rPr>
          <w:lang w:val="en-US"/>
        </w:rPr>
        <w:t xml:space="preserve">: De-escalate the situation by engaging the individual responsible for the behaviour or the person experiencing the behaviour </w:t>
      </w:r>
    </w:p>
    <w:p w14:paraId="38A6239D" w14:textId="5B9BF893" w:rsidR="00422D87" w:rsidRDefault="00422D87" w:rsidP="000E6F9C">
      <w:pPr>
        <w:pStyle w:val="ListParagraph"/>
        <w:numPr>
          <w:ilvl w:val="0"/>
          <w:numId w:val="15"/>
        </w:numPr>
        <w:rPr>
          <w:lang w:val="en-US"/>
        </w:rPr>
      </w:pPr>
      <w:r w:rsidRPr="000C6419">
        <w:rPr>
          <w:b/>
          <w:bCs/>
          <w:lang w:val="en-US"/>
        </w:rPr>
        <w:t>Delegation</w:t>
      </w:r>
      <w:r>
        <w:rPr>
          <w:lang w:val="en-US"/>
        </w:rPr>
        <w:t>: Find someone who could act as an ally or someone who is in a senior position to intervene or support your intervention</w:t>
      </w:r>
    </w:p>
    <w:p w14:paraId="099C02C3" w14:textId="76D40DA7" w:rsidR="00623866" w:rsidRPr="000E6F9C" w:rsidRDefault="00623866" w:rsidP="000E6F9C">
      <w:pPr>
        <w:pStyle w:val="ListParagraph"/>
        <w:numPr>
          <w:ilvl w:val="0"/>
          <w:numId w:val="15"/>
        </w:numPr>
        <w:rPr>
          <w:lang w:val="en-US"/>
        </w:rPr>
      </w:pPr>
      <w:r w:rsidRPr="000C6419">
        <w:rPr>
          <w:b/>
          <w:bCs/>
          <w:lang w:val="en-US"/>
        </w:rPr>
        <w:t>Delay</w:t>
      </w:r>
      <w:r>
        <w:rPr>
          <w:lang w:val="en-US"/>
        </w:rPr>
        <w:t>: Wait until the behaviour stops or the situation ends and then approach the individual who experienced the behav</w:t>
      </w:r>
      <w:r w:rsidR="000C6419">
        <w:rPr>
          <w:lang w:val="en-US"/>
        </w:rPr>
        <w:t>iour to check they are ok</w:t>
      </w:r>
    </w:p>
    <w:p w14:paraId="42EF9C91" w14:textId="3DED7593" w:rsidR="002F23B4" w:rsidRDefault="005836FF" w:rsidP="005836FF">
      <w:pPr>
        <w:rPr>
          <w:lang w:val="en-US"/>
        </w:rPr>
      </w:pPr>
      <w:r>
        <w:rPr>
          <w:lang w:val="en-US"/>
        </w:rPr>
        <w:t>While it</w:t>
      </w:r>
      <w:r w:rsidRPr="006D7225">
        <w:rPr>
          <w:lang w:val="en-US"/>
        </w:rPr>
        <w:t xml:space="preserve"> can be difficult to</w:t>
      </w:r>
      <w:r w:rsidRPr="000F1875">
        <w:rPr>
          <w:lang w:val="en-US"/>
        </w:rPr>
        <w:t xml:space="preserve"> c</w:t>
      </w:r>
      <w:r w:rsidR="00380C67" w:rsidRPr="000F1875">
        <w:rPr>
          <w:lang w:val="en-US"/>
        </w:rPr>
        <w:t>hallenge</w:t>
      </w:r>
      <w:r w:rsidRPr="000F1875">
        <w:rPr>
          <w:lang w:val="en-US"/>
        </w:rPr>
        <w:t xml:space="preserve"> </w:t>
      </w:r>
      <w:r w:rsidRPr="006D7225">
        <w:rPr>
          <w:lang w:val="en-US"/>
        </w:rPr>
        <w:t>someone on something they have said or done</w:t>
      </w:r>
      <w:r>
        <w:rPr>
          <w:lang w:val="en-US"/>
        </w:rPr>
        <w:t>, doing so is vital to creating a more inclusive environment</w:t>
      </w:r>
      <w:r w:rsidRPr="006D7225">
        <w:rPr>
          <w:lang w:val="en-US"/>
        </w:rPr>
        <w:t xml:space="preserve">. </w:t>
      </w:r>
      <w:r w:rsidR="002B4589">
        <w:rPr>
          <w:lang w:val="en-US"/>
        </w:rPr>
        <w:t xml:space="preserve">It is not enough to simply not engage in everyday exclusions, </w:t>
      </w:r>
      <w:r w:rsidR="00EC3648">
        <w:rPr>
          <w:lang w:val="en-US"/>
        </w:rPr>
        <w:t xml:space="preserve">we must </w:t>
      </w:r>
      <w:r w:rsidR="00EC3648" w:rsidRPr="00C2114B">
        <w:rPr>
          <w:lang w:val="en-US"/>
        </w:rPr>
        <w:t xml:space="preserve">also </w:t>
      </w:r>
      <w:r w:rsidR="005047D6" w:rsidRPr="00C2114B">
        <w:rPr>
          <w:lang w:val="en-US"/>
        </w:rPr>
        <w:t xml:space="preserve">call them out </w:t>
      </w:r>
      <w:r w:rsidR="00EC3648" w:rsidRPr="00C2114B">
        <w:rPr>
          <w:lang w:val="en-US"/>
        </w:rPr>
        <w:t>when</w:t>
      </w:r>
      <w:r w:rsidR="000F1875">
        <w:rPr>
          <w:lang w:val="en-US"/>
        </w:rPr>
        <w:t xml:space="preserve"> </w:t>
      </w:r>
      <w:r w:rsidR="00EC3648">
        <w:rPr>
          <w:lang w:val="en-US"/>
        </w:rPr>
        <w:t xml:space="preserve">they occur. </w:t>
      </w:r>
    </w:p>
    <w:p w14:paraId="3A2C54CD" w14:textId="6CC46D1C" w:rsidR="005015AC" w:rsidRPr="00392635" w:rsidRDefault="005015AC" w:rsidP="00392635">
      <w:pPr>
        <w:pStyle w:val="Heading2"/>
      </w:pPr>
      <w:r w:rsidRPr="00392635">
        <w:t xml:space="preserve">What to do if </w:t>
      </w:r>
      <w:r w:rsidR="00261332">
        <w:t xml:space="preserve">you </w:t>
      </w:r>
      <w:r w:rsidRPr="00392635">
        <w:t xml:space="preserve">are </w:t>
      </w:r>
      <w:r w:rsidR="007C6975" w:rsidRPr="00392635">
        <w:t>responsible for</w:t>
      </w:r>
      <w:r w:rsidRPr="00392635">
        <w:t xml:space="preserve"> everyday exclusion</w:t>
      </w:r>
      <w:r w:rsidR="00E46CD4" w:rsidRPr="00392635">
        <w:t>s</w:t>
      </w:r>
    </w:p>
    <w:p w14:paraId="6D4AE1F0" w14:textId="6CEB5036" w:rsidR="00BA67CC" w:rsidRDefault="00BA67CC" w:rsidP="00931BBE">
      <w:pPr>
        <w:rPr>
          <w:lang w:val="en-US"/>
        </w:rPr>
      </w:pPr>
      <w:r>
        <w:rPr>
          <w:lang w:val="en-US"/>
        </w:rPr>
        <w:t>While it can be difficult to hear that we have engaged in everyday exclusions, especially if we</w:t>
      </w:r>
      <w:r w:rsidR="00FD0EBF">
        <w:rPr>
          <w:lang w:val="en-US"/>
        </w:rPr>
        <w:t xml:space="preserve"> did so unintentionally, </w:t>
      </w:r>
      <w:r w:rsidR="00B3522C">
        <w:rPr>
          <w:lang w:val="en-US"/>
        </w:rPr>
        <w:t xml:space="preserve">it is important to </w:t>
      </w:r>
      <w:r w:rsidR="00907860">
        <w:rPr>
          <w:lang w:val="en-US"/>
        </w:rPr>
        <w:t xml:space="preserve">take this seriously, and learn from it. </w:t>
      </w:r>
    </w:p>
    <w:p w14:paraId="58A91434" w14:textId="6848DD28" w:rsidR="00D97D00" w:rsidRDefault="004272DB" w:rsidP="00931BBE">
      <w:pPr>
        <w:rPr>
          <w:lang w:val="en-US"/>
        </w:rPr>
      </w:pPr>
      <w:r>
        <w:rPr>
          <w:lang w:val="en-US"/>
        </w:rPr>
        <w:t>I</w:t>
      </w:r>
      <w:r w:rsidR="00893972">
        <w:rPr>
          <w:lang w:val="en-US"/>
        </w:rPr>
        <w:t xml:space="preserve">f someone approaches you about </w:t>
      </w:r>
      <w:r w:rsidR="004A50B5">
        <w:rPr>
          <w:lang w:val="en-US"/>
        </w:rPr>
        <w:t>making an ever</w:t>
      </w:r>
      <w:r w:rsidR="00511AAA">
        <w:rPr>
          <w:lang w:val="en-US"/>
        </w:rPr>
        <w:t>y</w:t>
      </w:r>
      <w:r w:rsidR="004A50B5">
        <w:rPr>
          <w:lang w:val="en-US"/>
        </w:rPr>
        <w:t>day exclusion</w:t>
      </w:r>
      <w:r w:rsidR="00893972">
        <w:rPr>
          <w:lang w:val="en-US"/>
        </w:rPr>
        <w:t xml:space="preserve">, </w:t>
      </w:r>
      <w:r w:rsidR="00126AA4">
        <w:rPr>
          <w:lang w:val="en-US"/>
        </w:rPr>
        <w:t xml:space="preserve">consider </w:t>
      </w:r>
      <w:r w:rsidR="00907860">
        <w:rPr>
          <w:lang w:val="en-US"/>
        </w:rPr>
        <w:t>the tips</w:t>
      </w:r>
      <w:r w:rsidR="00D97D00">
        <w:rPr>
          <w:lang w:val="en-US"/>
        </w:rPr>
        <w:t xml:space="preserve"> below:</w:t>
      </w:r>
    </w:p>
    <w:p w14:paraId="4134C5B0" w14:textId="60E1C086" w:rsidR="00412633" w:rsidRPr="00D97D00" w:rsidRDefault="00D97D00" w:rsidP="00D97D00">
      <w:pPr>
        <w:pStyle w:val="ListParagraph"/>
        <w:numPr>
          <w:ilvl w:val="0"/>
          <w:numId w:val="16"/>
        </w:numPr>
        <w:rPr>
          <w:lang w:val="en-US"/>
        </w:rPr>
      </w:pPr>
      <w:r>
        <w:rPr>
          <w:lang w:val="en-US"/>
        </w:rPr>
        <w:t>P</w:t>
      </w:r>
      <w:r w:rsidR="004C6239" w:rsidRPr="00D97D00">
        <w:rPr>
          <w:lang w:val="en-US"/>
        </w:rPr>
        <w:t xml:space="preserve">ause and </w:t>
      </w:r>
      <w:r w:rsidR="00893972" w:rsidRPr="00D97D00">
        <w:rPr>
          <w:lang w:val="en-US"/>
        </w:rPr>
        <w:t>take a breath</w:t>
      </w:r>
      <w:r>
        <w:rPr>
          <w:lang w:val="en-US"/>
        </w:rPr>
        <w:t xml:space="preserve"> - i</w:t>
      </w:r>
      <w:r w:rsidR="00893972" w:rsidRPr="00D97D00">
        <w:rPr>
          <w:lang w:val="en-US"/>
        </w:rPr>
        <w:t xml:space="preserve">t is natural to feel defensive </w:t>
      </w:r>
      <w:r w:rsidR="00BD52AB" w:rsidRPr="00D97D00">
        <w:rPr>
          <w:lang w:val="en-US"/>
        </w:rPr>
        <w:t>when we are c</w:t>
      </w:r>
      <w:r w:rsidR="004C6239" w:rsidRPr="00D97D00">
        <w:rPr>
          <w:lang w:val="en-US"/>
        </w:rPr>
        <w:t xml:space="preserve">hallenged </w:t>
      </w:r>
      <w:r w:rsidR="00035CA8" w:rsidRPr="00D97D00">
        <w:rPr>
          <w:lang w:val="en-US"/>
        </w:rPr>
        <w:t>about</w:t>
      </w:r>
      <w:r w:rsidR="00BD52AB" w:rsidRPr="00D97D00">
        <w:rPr>
          <w:lang w:val="en-US"/>
        </w:rPr>
        <w:t xml:space="preserve"> our behaviour, </w:t>
      </w:r>
      <w:r w:rsidR="004E4D81" w:rsidRPr="00D97D00">
        <w:rPr>
          <w:lang w:val="en-US"/>
        </w:rPr>
        <w:t xml:space="preserve">especially when we have caused offense without meaning to. However, </w:t>
      </w:r>
      <w:r w:rsidR="00D81F6E" w:rsidRPr="00D97D00">
        <w:rPr>
          <w:lang w:val="en-US"/>
        </w:rPr>
        <w:t>what is important is</w:t>
      </w:r>
      <w:r w:rsidR="0066238E" w:rsidRPr="00D97D00">
        <w:rPr>
          <w:lang w:val="en-US"/>
        </w:rPr>
        <w:t xml:space="preserve"> </w:t>
      </w:r>
      <w:r w:rsidR="00D81F6E" w:rsidRPr="00D97D00">
        <w:rPr>
          <w:lang w:val="en-US"/>
        </w:rPr>
        <w:t xml:space="preserve">how you have made someone feel, rather than </w:t>
      </w:r>
      <w:r w:rsidR="0066238E" w:rsidRPr="00D97D00">
        <w:rPr>
          <w:lang w:val="en-US"/>
        </w:rPr>
        <w:t>your i</w:t>
      </w:r>
      <w:r w:rsidR="00D81F6E" w:rsidRPr="00D97D00">
        <w:rPr>
          <w:lang w:val="en-US"/>
        </w:rPr>
        <w:t>ntent</w:t>
      </w:r>
      <w:r w:rsidR="0066238E" w:rsidRPr="00D97D00">
        <w:rPr>
          <w:lang w:val="en-US"/>
        </w:rPr>
        <w:t>ions</w:t>
      </w:r>
      <w:r w:rsidR="00D81F6E" w:rsidRPr="00D97D00">
        <w:rPr>
          <w:lang w:val="en-US"/>
        </w:rPr>
        <w:t xml:space="preserve">. </w:t>
      </w:r>
    </w:p>
    <w:p w14:paraId="7EC82659" w14:textId="57BE16F7" w:rsidR="00C17B49" w:rsidRPr="00957E7F" w:rsidRDefault="00C21E92" w:rsidP="00334F95">
      <w:pPr>
        <w:pStyle w:val="ListParagraph"/>
        <w:numPr>
          <w:ilvl w:val="0"/>
          <w:numId w:val="6"/>
        </w:numPr>
        <w:rPr>
          <w:lang w:val="en-US"/>
        </w:rPr>
      </w:pPr>
      <w:r>
        <w:rPr>
          <w:lang w:val="en-US"/>
        </w:rPr>
        <w:t>D</w:t>
      </w:r>
      <w:r w:rsidR="00C17B49" w:rsidRPr="00957E7F">
        <w:rPr>
          <w:lang w:val="en-US"/>
        </w:rPr>
        <w:t>o not become defensive</w:t>
      </w:r>
      <w:r w:rsidR="00DF4EA7" w:rsidRPr="00957E7F">
        <w:rPr>
          <w:lang w:val="en-US"/>
        </w:rPr>
        <w:t xml:space="preserve"> or invalidate the</w:t>
      </w:r>
      <w:r w:rsidR="00560AF0">
        <w:rPr>
          <w:lang w:val="en-US"/>
        </w:rPr>
        <w:t xml:space="preserve"> person’s </w:t>
      </w:r>
      <w:r w:rsidR="00DF4EA7" w:rsidRPr="00957E7F">
        <w:rPr>
          <w:lang w:val="en-US"/>
        </w:rPr>
        <w:t xml:space="preserve">experience by focusing on your intent – even if you did not mean what you said or did, you have still caused hurt and it is important to </w:t>
      </w:r>
      <w:proofErr w:type="spellStart"/>
      <w:r w:rsidR="00DF4EA7" w:rsidRPr="00957E7F">
        <w:rPr>
          <w:lang w:val="en-US"/>
        </w:rPr>
        <w:t>recognise</w:t>
      </w:r>
      <w:proofErr w:type="spellEnd"/>
      <w:r w:rsidR="00DF4EA7" w:rsidRPr="00957E7F">
        <w:rPr>
          <w:lang w:val="en-US"/>
        </w:rPr>
        <w:t xml:space="preserve"> this. </w:t>
      </w:r>
      <w:r w:rsidR="003E74DA" w:rsidRPr="00957E7F">
        <w:rPr>
          <w:lang w:val="en-US"/>
        </w:rPr>
        <w:t xml:space="preserve">You may have privileges that make it difficult to understand where the hurt is coming from, however this does not mean </w:t>
      </w:r>
      <w:r w:rsidR="00957E7F" w:rsidRPr="00957E7F">
        <w:rPr>
          <w:lang w:val="en-US"/>
        </w:rPr>
        <w:t xml:space="preserve">that your behaviour was </w:t>
      </w:r>
      <w:r w:rsidR="000854F4" w:rsidRPr="00957E7F">
        <w:rPr>
          <w:lang w:val="en-US"/>
        </w:rPr>
        <w:t>not harmful. Instead of trying to explain what you meant, listen</w:t>
      </w:r>
      <w:r w:rsidR="00957E7F">
        <w:rPr>
          <w:lang w:val="en-US"/>
        </w:rPr>
        <w:t xml:space="preserve"> </w:t>
      </w:r>
      <w:r w:rsidR="000854F4" w:rsidRPr="00957E7F">
        <w:rPr>
          <w:lang w:val="en-US"/>
        </w:rPr>
        <w:t>and try to understand the impact of what you said.</w:t>
      </w:r>
    </w:p>
    <w:p w14:paraId="4FA13B94" w14:textId="78E6FA7B" w:rsidR="002F3C4C" w:rsidRDefault="00FF2EE8" w:rsidP="008A31BD">
      <w:pPr>
        <w:pStyle w:val="ListParagraph"/>
        <w:numPr>
          <w:ilvl w:val="0"/>
          <w:numId w:val="6"/>
        </w:numPr>
        <w:rPr>
          <w:lang w:val="en-US"/>
        </w:rPr>
      </w:pPr>
      <w:r>
        <w:rPr>
          <w:lang w:val="en-US"/>
        </w:rPr>
        <w:t xml:space="preserve">Commit to doing better – we all make mistakes, however it is what we do after making mistakes that </w:t>
      </w:r>
      <w:r w:rsidR="00754A45">
        <w:rPr>
          <w:lang w:val="en-US"/>
        </w:rPr>
        <w:t>is important</w:t>
      </w:r>
      <w:r>
        <w:rPr>
          <w:lang w:val="en-US"/>
        </w:rPr>
        <w:t xml:space="preserve">. Commit to learning more about </w:t>
      </w:r>
      <w:r w:rsidR="00EF2F88">
        <w:rPr>
          <w:lang w:val="en-US"/>
        </w:rPr>
        <w:t>s</w:t>
      </w:r>
      <w:r w:rsidR="00CE321F">
        <w:rPr>
          <w:lang w:val="en-US"/>
        </w:rPr>
        <w:t>tructur</w:t>
      </w:r>
      <w:r w:rsidR="00C42412">
        <w:rPr>
          <w:lang w:val="en-US"/>
        </w:rPr>
        <w:t xml:space="preserve">al and systemic </w:t>
      </w:r>
      <w:r w:rsidR="00C42412">
        <w:rPr>
          <w:lang w:val="en-US"/>
        </w:rPr>
        <w:lastRenderedPageBreak/>
        <w:t>discrimination,</w:t>
      </w:r>
      <w:r w:rsidR="00EF2F88">
        <w:rPr>
          <w:lang w:val="en-US"/>
        </w:rPr>
        <w:t xml:space="preserve"> language and terminology</w:t>
      </w:r>
      <w:r w:rsidR="00F82342">
        <w:rPr>
          <w:lang w:val="en-US"/>
        </w:rPr>
        <w:t xml:space="preserve">, and the experiences of </w:t>
      </w:r>
      <w:r w:rsidR="00EC2C07">
        <w:rPr>
          <w:lang w:val="en-US"/>
        </w:rPr>
        <w:t>underrepresented groups</w:t>
      </w:r>
      <w:r w:rsidR="00406E5C">
        <w:rPr>
          <w:lang w:val="en-US"/>
        </w:rPr>
        <w:t xml:space="preserve"> to avoid repeating this behaviour in the future</w:t>
      </w:r>
      <w:r w:rsidR="0052417E">
        <w:rPr>
          <w:lang w:val="en-US"/>
        </w:rPr>
        <w:t>.</w:t>
      </w:r>
    </w:p>
    <w:p w14:paraId="74E99CD0" w14:textId="3E78699F" w:rsidR="002F23B4" w:rsidRPr="00D7325F" w:rsidRDefault="00F85363" w:rsidP="002F23B4">
      <w:pPr>
        <w:pStyle w:val="ListParagraph"/>
        <w:numPr>
          <w:ilvl w:val="0"/>
          <w:numId w:val="6"/>
        </w:numPr>
        <w:rPr>
          <w:lang w:val="en-US"/>
        </w:rPr>
      </w:pPr>
      <w:r w:rsidRPr="0061079D">
        <w:rPr>
          <w:lang w:val="en-US"/>
        </w:rPr>
        <w:t xml:space="preserve">Sincerely </w:t>
      </w:r>
      <w:proofErr w:type="spellStart"/>
      <w:r w:rsidRPr="0061079D">
        <w:rPr>
          <w:lang w:val="en-US"/>
        </w:rPr>
        <w:t>apologise</w:t>
      </w:r>
      <w:proofErr w:type="spellEnd"/>
      <w:r w:rsidRPr="0061079D">
        <w:rPr>
          <w:lang w:val="en-US"/>
        </w:rPr>
        <w:t xml:space="preserve">, but do not overdo it. If you continue to </w:t>
      </w:r>
      <w:proofErr w:type="spellStart"/>
      <w:r w:rsidRPr="0061079D">
        <w:rPr>
          <w:lang w:val="en-US"/>
        </w:rPr>
        <w:t>apologise</w:t>
      </w:r>
      <w:proofErr w:type="spellEnd"/>
      <w:r w:rsidRPr="0061079D">
        <w:rPr>
          <w:lang w:val="en-US"/>
        </w:rPr>
        <w:t xml:space="preserve"> and explain how bad you feel, this make</w:t>
      </w:r>
      <w:r w:rsidR="00913C66">
        <w:rPr>
          <w:lang w:val="en-US"/>
        </w:rPr>
        <w:t>s</w:t>
      </w:r>
      <w:r w:rsidRPr="0061079D">
        <w:rPr>
          <w:lang w:val="en-US"/>
        </w:rPr>
        <w:t xml:space="preserve"> the experience about you, rather than the person who experienced the everyday exclusion</w:t>
      </w:r>
      <w:r w:rsidR="00A83577" w:rsidRPr="0061079D">
        <w:rPr>
          <w:lang w:val="en-US"/>
        </w:rPr>
        <w:t>.</w:t>
      </w:r>
    </w:p>
    <w:p w14:paraId="346DAF73" w14:textId="57D77102" w:rsidR="00583817" w:rsidRDefault="00931BBE" w:rsidP="00931BBE">
      <w:pPr>
        <w:pStyle w:val="Heading2"/>
        <w:rPr>
          <w:lang w:val="en-US"/>
        </w:rPr>
      </w:pPr>
      <w:r>
        <w:rPr>
          <w:lang w:val="en-US"/>
        </w:rPr>
        <w:t>R</w:t>
      </w:r>
      <w:r w:rsidR="00DD101B">
        <w:rPr>
          <w:lang w:val="en-US"/>
        </w:rPr>
        <w:t>eferences</w:t>
      </w:r>
      <w:r w:rsidR="007F0076">
        <w:rPr>
          <w:lang w:val="en-US"/>
        </w:rPr>
        <w:t xml:space="preserve"> and resources</w:t>
      </w:r>
    </w:p>
    <w:p w14:paraId="7F1731D7" w14:textId="454B22CA" w:rsidR="00BF52BF" w:rsidRPr="00BF52BF" w:rsidRDefault="007A0607" w:rsidP="00BF52BF">
      <w:pPr>
        <w:rPr>
          <w:lang w:val="en-US"/>
        </w:rPr>
      </w:pPr>
      <w:r>
        <w:rPr>
          <w:lang w:val="en-US"/>
        </w:rPr>
        <w:t>For more information on everyday exclusions</w:t>
      </w:r>
      <w:r w:rsidR="00945CC4">
        <w:rPr>
          <w:lang w:val="en-US"/>
        </w:rPr>
        <w:t>, please see the resources below:</w:t>
      </w:r>
    </w:p>
    <w:p w14:paraId="0F6EA1C1" w14:textId="77777777" w:rsidR="00A414DF" w:rsidRPr="00BF5440" w:rsidRDefault="00A414DF" w:rsidP="00A414DF">
      <w:r w:rsidRPr="00774F73">
        <w:t xml:space="preserve">Harvard Business </w:t>
      </w:r>
      <w:r>
        <w:t xml:space="preserve">Review (2020) </w:t>
      </w:r>
      <w:r>
        <w:rPr>
          <w:i/>
          <w:iCs/>
        </w:rPr>
        <w:t xml:space="preserve">When and How to Respond to Microaggressions. </w:t>
      </w:r>
      <w:r w:rsidRPr="00BF5440">
        <w:t xml:space="preserve">Available from : </w:t>
      </w:r>
      <w:hyperlink r:id="rId14" w:history="1">
        <w:r w:rsidRPr="005A658C">
          <w:rPr>
            <w:rStyle w:val="Hyperlink"/>
          </w:rPr>
          <w:t>https://hbr.org/2020/07/when-and-how-to-respond-to-microaggressions</w:t>
        </w:r>
      </w:hyperlink>
      <w:r w:rsidRPr="00BF5440">
        <w:t xml:space="preserve"> </w:t>
      </w:r>
    </w:p>
    <w:p w14:paraId="092E1CB4" w14:textId="77777777" w:rsidR="008C3E3E" w:rsidRPr="0098099D" w:rsidRDefault="008C3E3E" w:rsidP="008C3E3E">
      <w:pPr>
        <w:rPr>
          <w:iCs/>
          <w:lang w:val="en-US"/>
        </w:rPr>
      </w:pPr>
      <w:r>
        <w:rPr>
          <w:lang w:val="en-US"/>
        </w:rPr>
        <w:t xml:space="preserve">Harvard Business Review (2020) </w:t>
      </w:r>
      <w:r>
        <w:rPr>
          <w:i/>
          <w:lang w:val="en-US"/>
        </w:rPr>
        <w:t>You’ve Been Called Out for a Microaggression. What Do You Do?</w:t>
      </w:r>
      <w:r>
        <w:rPr>
          <w:iCs/>
          <w:lang w:val="en-US"/>
        </w:rPr>
        <w:t xml:space="preserve"> Available from: </w:t>
      </w:r>
      <w:hyperlink r:id="rId15" w:history="1">
        <w:r w:rsidRPr="005A658C">
          <w:rPr>
            <w:rStyle w:val="Hyperlink"/>
            <w:iCs/>
            <w:lang w:val="en-US"/>
          </w:rPr>
          <w:t>https://hbr.org/2020/07/youve-been-called-out-for-a-microaggression-what-do-you-do?registration=success</w:t>
        </w:r>
      </w:hyperlink>
      <w:r>
        <w:rPr>
          <w:iCs/>
          <w:lang w:val="en-US"/>
        </w:rPr>
        <w:t xml:space="preserve"> </w:t>
      </w:r>
    </w:p>
    <w:p w14:paraId="490FDDF6" w14:textId="2EFA4DF1" w:rsidR="008C3E3E" w:rsidRDefault="008C3E3E" w:rsidP="008C3E3E">
      <w:pPr>
        <w:rPr>
          <w:lang w:val="en-US"/>
        </w:rPr>
      </w:pPr>
      <w:r>
        <w:rPr>
          <w:lang w:val="en-US"/>
        </w:rPr>
        <w:t xml:space="preserve">Harvard Business Review (2022) </w:t>
      </w:r>
      <w:r>
        <w:rPr>
          <w:i/>
          <w:iCs/>
          <w:lang w:val="en-US"/>
        </w:rPr>
        <w:t xml:space="preserve">We Need to Retire the Term “Microaggressions”. </w:t>
      </w:r>
      <w:r>
        <w:rPr>
          <w:lang w:val="en-US"/>
        </w:rPr>
        <w:t xml:space="preserve">Available from: </w:t>
      </w:r>
      <w:hyperlink r:id="rId16" w:history="1">
        <w:r w:rsidRPr="00FB60DD">
          <w:rPr>
            <w:rStyle w:val="Hyperlink"/>
            <w:lang w:val="en-US"/>
          </w:rPr>
          <w:t>https://hbr.org/2022/03/we-need-to-retire-the-term-microaggressions</w:t>
        </w:r>
      </w:hyperlink>
      <w:r>
        <w:rPr>
          <w:lang w:val="en-US"/>
        </w:rPr>
        <w:t xml:space="preserve"> </w:t>
      </w:r>
    </w:p>
    <w:p w14:paraId="538CF2A3" w14:textId="23D26858" w:rsidR="001B7CEF" w:rsidRPr="00A260AF" w:rsidRDefault="001B7CEF" w:rsidP="008C3E3E">
      <w:pPr>
        <w:rPr>
          <w:lang w:val="en-US"/>
        </w:rPr>
      </w:pPr>
      <w:r>
        <w:rPr>
          <w:lang w:val="en-US"/>
        </w:rPr>
        <w:t>Imperial College London (</w:t>
      </w:r>
      <w:r w:rsidR="00D158C8">
        <w:rPr>
          <w:lang w:val="en-US"/>
        </w:rPr>
        <w:t xml:space="preserve">2022) </w:t>
      </w:r>
      <w:r w:rsidR="00D158C8">
        <w:rPr>
          <w:i/>
          <w:iCs/>
          <w:lang w:val="en-US"/>
        </w:rPr>
        <w:t>Examples of Microaggressions</w:t>
      </w:r>
      <w:r w:rsidR="00A260AF">
        <w:rPr>
          <w:i/>
          <w:iCs/>
          <w:lang w:val="en-US"/>
        </w:rPr>
        <w:t xml:space="preserve">. </w:t>
      </w:r>
      <w:r w:rsidR="00A260AF">
        <w:rPr>
          <w:lang w:val="en-US"/>
        </w:rPr>
        <w:t xml:space="preserve">Available from: </w:t>
      </w:r>
      <w:hyperlink r:id="rId17" w:history="1">
        <w:r w:rsidR="00A260AF" w:rsidRPr="005A658C">
          <w:rPr>
            <w:rStyle w:val="Hyperlink"/>
            <w:lang w:val="en-US"/>
          </w:rPr>
          <w:t>https://www.imperial.ac.uk/media/imperial-college/faculty-of-engineering/public/Resource---Examples-of-Microaggressions.pdf</w:t>
        </w:r>
      </w:hyperlink>
      <w:r w:rsidR="00A260AF">
        <w:rPr>
          <w:lang w:val="en-US"/>
        </w:rPr>
        <w:t xml:space="preserve">. </w:t>
      </w:r>
    </w:p>
    <w:p w14:paraId="5FCB39FF" w14:textId="2B1D4BEB" w:rsidR="00697CFB" w:rsidRPr="000F3C62" w:rsidRDefault="00697CFB" w:rsidP="008C3E3E">
      <w:r w:rsidRPr="00A17354">
        <w:t>Nad</w:t>
      </w:r>
      <w:r w:rsidR="00A17354" w:rsidRPr="00A17354">
        <w:t>al, K. L. (2014) A Guide to</w:t>
      </w:r>
      <w:r w:rsidR="00A17354">
        <w:t xml:space="preserve"> Responding to Microaggressions. </w:t>
      </w:r>
      <w:r w:rsidR="000F3C62">
        <w:rPr>
          <w:i/>
          <w:iCs/>
        </w:rPr>
        <w:t xml:space="preserve">CUNY FORUM </w:t>
      </w:r>
      <w:r w:rsidR="000F3C62">
        <w:t>[online].</w:t>
      </w:r>
      <w:r w:rsidR="00954939">
        <w:t xml:space="preserve"> 2</w:t>
      </w:r>
      <w:r w:rsidR="00A82316">
        <w:t xml:space="preserve"> (</w:t>
      </w:r>
      <w:r w:rsidR="00954939">
        <w:t>1</w:t>
      </w:r>
      <w:r w:rsidR="00A82316">
        <w:t>)</w:t>
      </w:r>
      <w:r w:rsidR="00954939">
        <w:t>, pp.</w:t>
      </w:r>
      <w:r w:rsidR="00A82316">
        <w:t>71-76.</w:t>
      </w:r>
    </w:p>
    <w:p w14:paraId="00C30588" w14:textId="77777777" w:rsidR="008C3E3E" w:rsidRPr="004757C2" w:rsidRDefault="008C3E3E" w:rsidP="008C3E3E">
      <w:r w:rsidRPr="00A606D0">
        <w:t xml:space="preserve">Oluo, I. (2018) </w:t>
      </w:r>
      <w:r w:rsidRPr="00A606D0">
        <w:rPr>
          <w:i/>
          <w:iCs/>
        </w:rPr>
        <w:t>So you w</w:t>
      </w:r>
      <w:r>
        <w:rPr>
          <w:i/>
          <w:iCs/>
        </w:rPr>
        <w:t xml:space="preserve">ant to talk about race. </w:t>
      </w:r>
      <w:r>
        <w:t xml:space="preserve">New York: Seal Press. </w:t>
      </w:r>
    </w:p>
    <w:p w14:paraId="6B6BE859" w14:textId="6FF4B6D2" w:rsidR="007D5888" w:rsidRPr="008952EF" w:rsidRDefault="007D5888" w:rsidP="00583817">
      <w:pPr>
        <w:rPr>
          <w:lang w:val="en-US"/>
        </w:rPr>
      </w:pPr>
      <w:r>
        <w:rPr>
          <w:lang w:val="en-US"/>
        </w:rPr>
        <w:t xml:space="preserve">Psychology </w:t>
      </w:r>
      <w:r w:rsidR="00B94B38">
        <w:rPr>
          <w:lang w:val="en-US"/>
        </w:rPr>
        <w:t xml:space="preserve">Today (2010) </w:t>
      </w:r>
      <w:r w:rsidR="00497972">
        <w:rPr>
          <w:i/>
          <w:iCs/>
          <w:lang w:val="en-US"/>
        </w:rPr>
        <w:t>Microaggressions: More Than Just Race</w:t>
      </w:r>
      <w:r w:rsidR="008952EF">
        <w:rPr>
          <w:i/>
          <w:iCs/>
          <w:lang w:val="en-US"/>
        </w:rPr>
        <w:t xml:space="preserve">. </w:t>
      </w:r>
      <w:r w:rsidR="004E7738">
        <w:rPr>
          <w:lang w:val="en-US"/>
        </w:rPr>
        <w:t xml:space="preserve">Available from: </w:t>
      </w:r>
      <w:hyperlink r:id="rId18" w:history="1">
        <w:r w:rsidR="004E7738" w:rsidRPr="005A658C">
          <w:rPr>
            <w:rStyle w:val="Hyperlink"/>
            <w:lang w:val="en-US"/>
          </w:rPr>
          <w:t>https://www.psychologytoday.com/gb/blog/microaggressions-in-everyday-life/201011/microaggressions-more-just-race</w:t>
        </w:r>
      </w:hyperlink>
      <w:r w:rsidR="004E7738">
        <w:rPr>
          <w:lang w:val="en-US"/>
        </w:rPr>
        <w:t xml:space="preserve"> </w:t>
      </w:r>
    </w:p>
    <w:p w14:paraId="490197D9" w14:textId="668ADDD8" w:rsidR="00A843A2" w:rsidRDefault="00A843A2" w:rsidP="00583817">
      <w:r w:rsidRPr="0044561C">
        <w:t>Sue, D. W. (</w:t>
      </w:r>
      <w:r w:rsidR="00682DF5" w:rsidRPr="0044561C">
        <w:t xml:space="preserve">2010) </w:t>
      </w:r>
      <w:r w:rsidR="0078590E" w:rsidRPr="0044561C">
        <w:rPr>
          <w:i/>
          <w:iCs/>
        </w:rPr>
        <w:t xml:space="preserve">Microaggressions in Everyday Life: </w:t>
      </w:r>
      <w:r w:rsidR="0044561C" w:rsidRPr="0044561C">
        <w:rPr>
          <w:i/>
          <w:iCs/>
        </w:rPr>
        <w:t>Race, Gender and Sexual Orientation</w:t>
      </w:r>
      <w:r w:rsidR="0044561C">
        <w:t xml:space="preserve"> [online]</w:t>
      </w:r>
      <w:r w:rsidR="00DD3991">
        <w:t xml:space="preserve">. </w:t>
      </w:r>
      <w:r w:rsidR="00AD0CF9">
        <w:t xml:space="preserve">New Jersey: </w:t>
      </w:r>
      <w:r w:rsidR="00DD3991">
        <w:t>John Wiley &amp; Sons</w:t>
      </w:r>
    </w:p>
    <w:p w14:paraId="786D99F5" w14:textId="4C1E40A1" w:rsidR="00380AB1" w:rsidRDefault="00E130FE" w:rsidP="00583817">
      <w:r>
        <w:t>Team Sass Productions</w:t>
      </w:r>
      <w:r w:rsidR="00F80BB2">
        <w:t xml:space="preserve"> (2021)</w:t>
      </w:r>
      <w:r w:rsidR="00696D57">
        <w:t xml:space="preserve"> How I deal with microaggressions at work</w:t>
      </w:r>
      <w:r w:rsidR="00A50D38">
        <w:t xml:space="preserve">. </w:t>
      </w:r>
      <w:r w:rsidR="00A50D38">
        <w:rPr>
          <w:i/>
          <w:iCs/>
        </w:rPr>
        <w:t>YouTube</w:t>
      </w:r>
      <w:r w:rsidR="00A50D38">
        <w:t xml:space="preserve"> [</w:t>
      </w:r>
      <w:r w:rsidR="00D529F9">
        <w:t>video</w:t>
      </w:r>
      <w:r w:rsidR="00A50D38">
        <w:t>].</w:t>
      </w:r>
      <w:r w:rsidR="00D529F9">
        <w:t xml:space="preserve"> 01 June.</w:t>
      </w:r>
      <w:r w:rsidR="00ED6F1B">
        <w:t xml:space="preserve"> Available from: </w:t>
      </w:r>
      <w:hyperlink r:id="rId19" w:history="1">
        <w:r w:rsidR="00ED6F1B" w:rsidRPr="005A658C">
          <w:rPr>
            <w:rStyle w:val="Hyperlink"/>
          </w:rPr>
          <w:t>https://www.youtube.com/watch?v=fzyL96LZdHU</w:t>
        </w:r>
      </w:hyperlink>
      <w:r w:rsidR="00ED6F1B">
        <w:t xml:space="preserve">. </w:t>
      </w:r>
    </w:p>
    <w:p w14:paraId="3FA23C6D" w14:textId="55BA16F3" w:rsidR="008E63A0" w:rsidRDefault="001C3264" w:rsidP="00583817">
      <w:r>
        <w:t>TEDx Talks (2021) Dismantling Microaggressions Through the Power of Connection</w:t>
      </w:r>
      <w:r w:rsidR="00C620E1">
        <w:t xml:space="preserve">. </w:t>
      </w:r>
      <w:r w:rsidR="00C620E1">
        <w:rPr>
          <w:i/>
          <w:iCs/>
        </w:rPr>
        <w:t xml:space="preserve">YouTube </w:t>
      </w:r>
      <w:r w:rsidR="00C620E1">
        <w:t xml:space="preserve">[video]. 02 April. </w:t>
      </w:r>
      <w:r w:rsidR="004E38A4">
        <w:t xml:space="preserve">Available from: </w:t>
      </w:r>
      <w:hyperlink r:id="rId20" w:history="1">
        <w:r w:rsidR="004E38A4" w:rsidRPr="005A658C">
          <w:rPr>
            <w:rStyle w:val="Hyperlink"/>
          </w:rPr>
          <w:t>https://www.youtube.com/watch?v=NJWkSBtUag8</w:t>
        </w:r>
      </w:hyperlink>
      <w:r w:rsidR="004E38A4">
        <w:t xml:space="preserve">. </w:t>
      </w:r>
    </w:p>
    <w:p w14:paraId="5F0F4A5B" w14:textId="2C78C4D1" w:rsidR="002F23B4" w:rsidRPr="00C620E1" w:rsidRDefault="002F23B4" w:rsidP="00583817"/>
    <w:p w14:paraId="46F851A3" w14:textId="77777777" w:rsidR="00876AA7" w:rsidRDefault="00876AA7" w:rsidP="00583817">
      <w:pPr>
        <w:rPr>
          <w:lang w:val="en-US"/>
        </w:rPr>
      </w:pPr>
    </w:p>
    <w:p w14:paraId="524DAA50" w14:textId="77777777" w:rsidR="00CD63E6" w:rsidRDefault="00CD63E6" w:rsidP="00583817">
      <w:pPr>
        <w:rPr>
          <w:lang w:val="en-US"/>
        </w:rPr>
      </w:pPr>
    </w:p>
    <w:p w14:paraId="253C928B" w14:textId="77777777" w:rsidR="00CD63E6" w:rsidRDefault="00CD63E6" w:rsidP="00583817">
      <w:pPr>
        <w:rPr>
          <w:lang w:val="en-US"/>
        </w:rPr>
      </w:pPr>
    </w:p>
    <w:p w14:paraId="479261F2" w14:textId="77777777" w:rsidR="003C5654" w:rsidRDefault="003C5654" w:rsidP="00583817">
      <w:pPr>
        <w:rPr>
          <w:lang w:val="en-US"/>
        </w:rPr>
      </w:pPr>
    </w:p>
    <w:p w14:paraId="016791C3" w14:textId="77777777" w:rsidR="00845DCB" w:rsidRPr="00583817" w:rsidRDefault="00845DCB" w:rsidP="00583817">
      <w:pPr>
        <w:rPr>
          <w:lang w:val="en-US"/>
        </w:rPr>
      </w:pPr>
    </w:p>
    <w:sectPr w:rsidR="00845DCB" w:rsidRPr="005838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BE2FD" w14:textId="77777777" w:rsidR="002E38F6" w:rsidRDefault="002E38F6" w:rsidP="00464EC0">
      <w:pPr>
        <w:spacing w:after="0" w:line="240" w:lineRule="auto"/>
      </w:pPr>
      <w:r>
        <w:separator/>
      </w:r>
    </w:p>
  </w:endnote>
  <w:endnote w:type="continuationSeparator" w:id="0">
    <w:p w14:paraId="70A008D3" w14:textId="77777777" w:rsidR="002E38F6" w:rsidRDefault="002E38F6" w:rsidP="0046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3607D" w14:textId="77777777" w:rsidR="002E38F6" w:rsidRDefault="002E38F6" w:rsidP="00464EC0">
      <w:pPr>
        <w:spacing w:after="0" w:line="240" w:lineRule="auto"/>
      </w:pPr>
      <w:r>
        <w:separator/>
      </w:r>
    </w:p>
  </w:footnote>
  <w:footnote w:type="continuationSeparator" w:id="0">
    <w:p w14:paraId="6AC84968" w14:textId="77777777" w:rsidR="002E38F6" w:rsidRDefault="002E38F6" w:rsidP="00464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6F09"/>
    <w:multiLevelType w:val="hybridMultilevel"/>
    <w:tmpl w:val="ED60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063B2"/>
    <w:multiLevelType w:val="hybridMultilevel"/>
    <w:tmpl w:val="03A63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707C0"/>
    <w:multiLevelType w:val="hybridMultilevel"/>
    <w:tmpl w:val="24F4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47F43"/>
    <w:multiLevelType w:val="hybridMultilevel"/>
    <w:tmpl w:val="14AA3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2239B"/>
    <w:multiLevelType w:val="hybridMultilevel"/>
    <w:tmpl w:val="62CE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F6043"/>
    <w:multiLevelType w:val="hybridMultilevel"/>
    <w:tmpl w:val="69B84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2845B2"/>
    <w:multiLevelType w:val="hybridMultilevel"/>
    <w:tmpl w:val="06648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45974"/>
    <w:multiLevelType w:val="hybridMultilevel"/>
    <w:tmpl w:val="E8EE9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2A00B8"/>
    <w:multiLevelType w:val="hybridMultilevel"/>
    <w:tmpl w:val="15326CB4"/>
    <w:lvl w:ilvl="0" w:tplc="AA4CAA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C07FD4"/>
    <w:multiLevelType w:val="hybridMultilevel"/>
    <w:tmpl w:val="09E86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1A6B5C"/>
    <w:multiLevelType w:val="hybridMultilevel"/>
    <w:tmpl w:val="0B249DA6"/>
    <w:lvl w:ilvl="0" w:tplc="173219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1450B7"/>
    <w:multiLevelType w:val="hybridMultilevel"/>
    <w:tmpl w:val="62A61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AA447C"/>
    <w:multiLevelType w:val="hybridMultilevel"/>
    <w:tmpl w:val="1A5A7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F901B0"/>
    <w:multiLevelType w:val="hybridMultilevel"/>
    <w:tmpl w:val="FBC8D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DA46C1"/>
    <w:multiLevelType w:val="hybridMultilevel"/>
    <w:tmpl w:val="3126F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9C766D"/>
    <w:multiLevelType w:val="hybridMultilevel"/>
    <w:tmpl w:val="0818D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7733445">
    <w:abstractNumId w:val="6"/>
  </w:num>
  <w:num w:numId="2" w16cid:durableId="1122650272">
    <w:abstractNumId w:val="13"/>
  </w:num>
  <w:num w:numId="3" w16cid:durableId="1481578451">
    <w:abstractNumId w:val="5"/>
  </w:num>
  <w:num w:numId="4" w16cid:durableId="465779759">
    <w:abstractNumId w:val="1"/>
  </w:num>
  <w:num w:numId="5" w16cid:durableId="2127312893">
    <w:abstractNumId w:val="3"/>
  </w:num>
  <w:num w:numId="6" w16cid:durableId="1340084063">
    <w:abstractNumId w:val="14"/>
  </w:num>
  <w:num w:numId="7" w16cid:durableId="1987969375">
    <w:abstractNumId w:val="8"/>
  </w:num>
  <w:num w:numId="8" w16cid:durableId="402920176">
    <w:abstractNumId w:val="9"/>
  </w:num>
  <w:num w:numId="9" w16cid:durableId="274098326">
    <w:abstractNumId w:val="0"/>
  </w:num>
  <w:num w:numId="10" w16cid:durableId="154104587">
    <w:abstractNumId w:val="7"/>
  </w:num>
  <w:num w:numId="11" w16cid:durableId="892303647">
    <w:abstractNumId w:val="12"/>
  </w:num>
  <w:num w:numId="12" w16cid:durableId="753472256">
    <w:abstractNumId w:val="4"/>
  </w:num>
  <w:num w:numId="13" w16cid:durableId="1590427731">
    <w:abstractNumId w:val="2"/>
  </w:num>
  <w:num w:numId="14" w16cid:durableId="667755107">
    <w:abstractNumId w:val="11"/>
  </w:num>
  <w:num w:numId="15" w16cid:durableId="33626149">
    <w:abstractNumId w:val="10"/>
  </w:num>
  <w:num w:numId="16" w16cid:durableId="14258016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C0"/>
    <w:rsid w:val="0000136B"/>
    <w:rsid w:val="00001673"/>
    <w:rsid w:val="00003F04"/>
    <w:rsid w:val="000148C0"/>
    <w:rsid w:val="00015C42"/>
    <w:rsid w:val="0002096E"/>
    <w:rsid w:val="0002720A"/>
    <w:rsid w:val="00033E97"/>
    <w:rsid w:val="00035CA8"/>
    <w:rsid w:val="00052B0B"/>
    <w:rsid w:val="00054E7E"/>
    <w:rsid w:val="00055EB6"/>
    <w:rsid w:val="000631ED"/>
    <w:rsid w:val="0006380C"/>
    <w:rsid w:val="00066C24"/>
    <w:rsid w:val="000671D1"/>
    <w:rsid w:val="00072D01"/>
    <w:rsid w:val="0007342A"/>
    <w:rsid w:val="0007672C"/>
    <w:rsid w:val="00080A84"/>
    <w:rsid w:val="00082B84"/>
    <w:rsid w:val="000831DF"/>
    <w:rsid w:val="000854F4"/>
    <w:rsid w:val="00085751"/>
    <w:rsid w:val="00090515"/>
    <w:rsid w:val="0009190F"/>
    <w:rsid w:val="00093958"/>
    <w:rsid w:val="00095477"/>
    <w:rsid w:val="000955DA"/>
    <w:rsid w:val="000975BE"/>
    <w:rsid w:val="000A0177"/>
    <w:rsid w:val="000A0E65"/>
    <w:rsid w:val="000A4326"/>
    <w:rsid w:val="000A4740"/>
    <w:rsid w:val="000A7CD6"/>
    <w:rsid w:val="000B0F98"/>
    <w:rsid w:val="000B3BDA"/>
    <w:rsid w:val="000C13D9"/>
    <w:rsid w:val="000C342C"/>
    <w:rsid w:val="000C6419"/>
    <w:rsid w:val="000D43BC"/>
    <w:rsid w:val="000D497C"/>
    <w:rsid w:val="000D4E10"/>
    <w:rsid w:val="000D558D"/>
    <w:rsid w:val="000E481E"/>
    <w:rsid w:val="000E6F9C"/>
    <w:rsid w:val="000F08FC"/>
    <w:rsid w:val="000F1875"/>
    <w:rsid w:val="000F3C62"/>
    <w:rsid w:val="000F7CD8"/>
    <w:rsid w:val="00100C5F"/>
    <w:rsid w:val="001010C2"/>
    <w:rsid w:val="00101DB4"/>
    <w:rsid w:val="0010443C"/>
    <w:rsid w:val="00104938"/>
    <w:rsid w:val="0010535F"/>
    <w:rsid w:val="0011109D"/>
    <w:rsid w:val="001133A7"/>
    <w:rsid w:val="00117EDA"/>
    <w:rsid w:val="00121DC0"/>
    <w:rsid w:val="00126AA4"/>
    <w:rsid w:val="00127544"/>
    <w:rsid w:val="00130CD7"/>
    <w:rsid w:val="00133DD3"/>
    <w:rsid w:val="00134CAC"/>
    <w:rsid w:val="00145743"/>
    <w:rsid w:val="00145F0F"/>
    <w:rsid w:val="0015362F"/>
    <w:rsid w:val="0016071C"/>
    <w:rsid w:val="00166A11"/>
    <w:rsid w:val="00173FA3"/>
    <w:rsid w:val="00181846"/>
    <w:rsid w:val="00181E09"/>
    <w:rsid w:val="0018234F"/>
    <w:rsid w:val="0019162B"/>
    <w:rsid w:val="00196B5A"/>
    <w:rsid w:val="001A022E"/>
    <w:rsid w:val="001B0C31"/>
    <w:rsid w:val="001B11F2"/>
    <w:rsid w:val="001B1A14"/>
    <w:rsid w:val="001B5561"/>
    <w:rsid w:val="001B7CEF"/>
    <w:rsid w:val="001C025E"/>
    <w:rsid w:val="001C2680"/>
    <w:rsid w:val="001C3264"/>
    <w:rsid w:val="001C6A54"/>
    <w:rsid w:val="001D0D51"/>
    <w:rsid w:val="001D62DB"/>
    <w:rsid w:val="001D6874"/>
    <w:rsid w:val="001E2C0F"/>
    <w:rsid w:val="001E2F7A"/>
    <w:rsid w:val="001F032D"/>
    <w:rsid w:val="001F4ABA"/>
    <w:rsid w:val="002024F8"/>
    <w:rsid w:val="00204506"/>
    <w:rsid w:val="00205803"/>
    <w:rsid w:val="00210F51"/>
    <w:rsid w:val="00212478"/>
    <w:rsid w:val="00214E00"/>
    <w:rsid w:val="00221C32"/>
    <w:rsid w:val="002317DD"/>
    <w:rsid w:val="00231D7A"/>
    <w:rsid w:val="00235ACD"/>
    <w:rsid w:val="00235B93"/>
    <w:rsid w:val="002402D7"/>
    <w:rsid w:val="00244895"/>
    <w:rsid w:val="002456B6"/>
    <w:rsid w:val="002475D9"/>
    <w:rsid w:val="002476DF"/>
    <w:rsid w:val="002479DA"/>
    <w:rsid w:val="002507D2"/>
    <w:rsid w:val="00251013"/>
    <w:rsid w:val="0025291A"/>
    <w:rsid w:val="002578FA"/>
    <w:rsid w:val="00260808"/>
    <w:rsid w:val="00261332"/>
    <w:rsid w:val="00274A90"/>
    <w:rsid w:val="002774FC"/>
    <w:rsid w:val="00277A6F"/>
    <w:rsid w:val="00283045"/>
    <w:rsid w:val="00285681"/>
    <w:rsid w:val="002867C7"/>
    <w:rsid w:val="00286B71"/>
    <w:rsid w:val="002B0A43"/>
    <w:rsid w:val="002B0D15"/>
    <w:rsid w:val="002B4589"/>
    <w:rsid w:val="002B5F48"/>
    <w:rsid w:val="002C348D"/>
    <w:rsid w:val="002C57A4"/>
    <w:rsid w:val="002C7F01"/>
    <w:rsid w:val="002D06A1"/>
    <w:rsid w:val="002D11C7"/>
    <w:rsid w:val="002D2B14"/>
    <w:rsid w:val="002D7800"/>
    <w:rsid w:val="002E38F6"/>
    <w:rsid w:val="002E461A"/>
    <w:rsid w:val="002E5264"/>
    <w:rsid w:val="002E5333"/>
    <w:rsid w:val="002F1E67"/>
    <w:rsid w:val="002F23B4"/>
    <w:rsid w:val="002F3C4C"/>
    <w:rsid w:val="002F4433"/>
    <w:rsid w:val="00310852"/>
    <w:rsid w:val="00310BC0"/>
    <w:rsid w:val="00312940"/>
    <w:rsid w:val="00314D64"/>
    <w:rsid w:val="00316CD5"/>
    <w:rsid w:val="00321629"/>
    <w:rsid w:val="0032314E"/>
    <w:rsid w:val="00326806"/>
    <w:rsid w:val="00332E41"/>
    <w:rsid w:val="00342EBF"/>
    <w:rsid w:val="00343DC1"/>
    <w:rsid w:val="00343E5F"/>
    <w:rsid w:val="00343FE1"/>
    <w:rsid w:val="00350EBD"/>
    <w:rsid w:val="00351C63"/>
    <w:rsid w:val="00351F79"/>
    <w:rsid w:val="00357F7F"/>
    <w:rsid w:val="00361FA8"/>
    <w:rsid w:val="003649B4"/>
    <w:rsid w:val="003677F2"/>
    <w:rsid w:val="00371BC7"/>
    <w:rsid w:val="00376AB0"/>
    <w:rsid w:val="00377716"/>
    <w:rsid w:val="00380AB1"/>
    <w:rsid w:val="00380C67"/>
    <w:rsid w:val="00383A73"/>
    <w:rsid w:val="003852E9"/>
    <w:rsid w:val="00385D47"/>
    <w:rsid w:val="003872F5"/>
    <w:rsid w:val="003914A5"/>
    <w:rsid w:val="00392635"/>
    <w:rsid w:val="003A1F54"/>
    <w:rsid w:val="003B17D6"/>
    <w:rsid w:val="003C5654"/>
    <w:rsid w:val="003C7284"/>
    <w:rsid w:val="003E1065"/>
    <w:rsid w:val="003E2F57"/>
    <w:rsid w:val="003E459B"/>
    <w:rsid w:val="003E74DA"/>
    <w:rsid w:val="00400D8B"/>
    <w:rsid w:val="004028FB"/>
    <w:rsid w:val="00405F74"/>
    <w:rsid w:val="00406E5C"/>
    <w:rsid w:val="00412633"/>
    <w:rsid w:val="004131E1"/>
    <w:rsid w:val="0041474E"/>
    <w:rsid w:val="00422D87"/>
    <w:rsid w:val="00424C0F"/>
    <w:rsid w:val="0042629A"/>
    <w:rsid w:val="00426C13"/>
    <w:rsid w:val="004272DB"/>
    <w:rsid w:val="00427E65"/>
    <w:rsid w:val="00431183"/>
    <w:rsid w:val="00434398"/>
    <w:rsid w:val="0044013E"/>
    <w:rsid w:val="004417B9"/>
    <w:rsid w:val="004424B0"/>
    <w:rsid w:val="0044561C"/>
    <w:rsid w:val="00447455"/>
    <w:rsid w:val="00447E3B"/>
    <w:rsid w:val="0045172B"/>
    <w:rsid w:val="004520DD"/>
    <w:rsid w:val="0045311D"/>
    <w:rsid w:val="00455E8E"/>
    <w:rsid w:val="00461097"/>
    <w:rsid w:val="00464EC0"/>
    <w:rsid w:val="004667E3"/>
    <w:rsid w:val="00471A45"/>
    <w:rsid w:val="004735BF"/>
    <w:rsid w:val="00475001"/>
    <w:rsid w:val="004757C2"/>
    <w:rsid w:val="004777C7"/>
    <w:rsid w:val="00480953"/>
    <w:rsid w:val="00487C34"/>
    <w:rsid w:val="00487F1A"/>
    <w:rsid w:val="004913F9"/>
    <w:rsid w:val="004972E4"/>
    <w:rsid w:val="00497972"/>
    <w:rsid w:val="004A50B5"/>
    <w:rsid w:val="004B4C38"/>
    <w:rsid w:val="004B5A1E"/>
    <w:rsid w:val="004B69C4"/>
    <w:rsid w:val="004C5C85"/>
    <w:rsid w:val="004C6239"/>
    <w:rsid w:val="004D050D"/>
    <w:rsid w:val="004D2872"/>
    <w:rsid w:val="004E285A"/>
    <w:rsid w:val="004E38A4"/>
    <w:rsid w:val="004E3AD7"/>
    <w:rsid w:val="004E4D81"/>
    <w:rsid w:val="004E7738"/>
    <w:rsid w:val="004F1736"/>
    <w:rsid w:val="004F471C"/>
    <w:rsid w:val="004F4A78"/>
    <w:rsid w:val="004F60F0"/>
    <w:rsid w:val="004F78B1"/>
    <w:rsid w:val="00500662"/>
    <w:rsid w:val="005015AC"/>
    <w:rsid w:val="00501AD9"/>
    <w:rsid w:val="0050215F"/>
    <w:rsid w:val="00503348"/>
    <w:rsid w:val="005047D6"/>
    <w:rsid w:val="005055B1"/>
    <w:rsid w:val="00511AAA"/>
    <w:rsid w:val="005146DC"/>
    <w:rsid w:val="005168FD"/>
    <w:rsid w:val="005169CE"/>
    <w:rsid w:val="0052417E"/>
    <w:rsid w:val="005243F7"/>
    <w:rsid w:val="0052587A"/>
    <w:rsid w:val="005266C2"/>
    <w:rsid w:val="00526D43"/>
    <w:rsid w:val="00535169"/>
    <w:rsid w:val="00536EAD"/>
    <w:rsid w:val="00543C82"/>
    <w:rsid w:val="00544A7F"/>
    <w:rsid w:val="00544CEB"/>
    <w:rsid w:val="00552AEF"/>
    <w:rsid w:val="00560AF0"/>
    <w:rsid w:val="005614D9"/>
    <w:rsid w:val="00561E78"/>
    <w:rsid w:val="00566B05"/>
    <w:rsid w:val="00573E78"/>
    <w:rsid w:val="005746EE"/>
    <w:rsid w:val="0057662D"/>
    <w:rsid w:val="00577A7C"/>
    <w:rsid w:val="00581DA8"/>
    <w:rsid w:val="005836FF"/>
    <w:rsid w:val="00583817"/>
    <w:rsid w:val="00583CBD"/>
    <w:rsid w:val="00590651"/>
    <w:rsid w:val="0059098F"/>
    <w:rsid w:val="00592E4D"/>
    <w:rsid w:val="00595C5C"/>
    <w:rsid w:val="005965C0"/>
    <w:rsid w:val="005A158E"/>
    <w:rsid w:val="005B162D"/>
    <w:rsid w:val="005B7C25"/>
    <w:rsid w:val="005B7DE7"/>
    <w:rsid w:val="005D042F"/>
    <w:rsid w:val="005D3573"/>
    <w:rsid w:val="005D60D4"/>
    <w:rsid w:val="005D6CFE"/>
    <w:rsid w:val="005E18A1"/>
    <w:rsid w:val="005E44D5"/>
    <w:rsid w:val="005E597B"/>
    <w:rsid w:val="005E7C80"/>
    <w:rsid w:val="005F24D6"/>
    <w:rsid w:val="005F2A27"/>
    <w:rsid w:val="005F7EFB"/>
    <w:rsid w:val="00600605"/>
    <w:rsid w:val="00606FD0"/>
    <w:rsid w:val="0061079D"/>
    <w:rsid w:val="006114F1"/>
    <w:rsid w:val="00612F60"/>
    <w:rsid w:val="00613CCA"/>
    <w:rsid w:val="006149A7"/>
    <w:rsid w:val="00615778"/>
    <w:rsid w:val="0062302C"/>
    <w:rsid w:val="00623866"/>
    <w:rsid w:val="00632E10"/>
    <w:rsid w:val="00634E82"/>
    <w:rsid w:val="006401CB"/>
    <w:rsid w:val="0064057B"/>
    <w:rsid w:val="00644C53"/>
    <w:rsid w:val="00645BA1"/>
    <w:rsid w:val="00651F10"/>
    <w:rsid w:val="006536CF"/>
    <w:rsid w:val="00654140"/>
    <w:rsid w:val="00655CC2"/>
    <w:rsid w:val="0065769C"/>
    <w:rsid w:val="0066013C"/>
    <w:rsid w:val="0066238E"/>
    <w:rsid w:val="0067243F"/>
    <w:rsid w:val="00673F76"/>
    <w:rsid w:val="00675AF9"/>
    <w:rsid w:val="00677CE0"/>
    <w:rsid w:val="00682DF5"/>
    <w:rsid w:val="00684464"/>
    <w:rsid w:val="00684858"/>
    <w:rsid w:val="00691FF5"/>
    <w:rsid w:val="006958D5"/>
    <w:rsid w:val="00696D57"/>
    <w:rsid w:val="0069723A"/>
    <w:rsid w:val="00697CFB"/>
    <w:rsid w:val="006B3E88"/>
    <w:rsid w:val="006B510F"/>
    <w:rsid w:val="006C1098"/>
    <w:rsid w:val="006C11F6"/>
    <w:rsid w:val="006C2294"/>
    <w:rsid w:val="006C3067"/>
    <w:rsid w:val="006C4694"/>
    <w:rsid w:val="006C51A2"/>
    <w:rsid w:val="006C643C"/>
    <w:rsid w:val="006D01B3"/>
    <w:rsid w:val="006D12BA"/>
    <w:rsid w:val="006D57EC"/>
    <w:rsid w:val="006E2741"/>
    <w:rsid w:val="006F03BF"/>
    <w:rsid w:val="006F4E71"/>
    <w:rsid w:val="00700C62"/>
    <w:rsid w:val="00701CBE"/>
    <w:rsid w:val="00706784"/>
    <w:rsid w:val="007076D9"/>
    <w:rsid w:val="007077D6"/>
    <w:rsid w:val="007162D3"/>
    <w:rsid w:val="00725197"/>
    <w:rsid w:val="00725FB9"/>
    <w:rsid w:val="0073320F"/>
    <w:rsid w:val="007411F8"/>
    <w:rsid w:val="007476E2"/>
    <w:rsid w:val="0075480B"/>
    <w:rsid w:val="00754A45"/>
    <w:rsid w:val="00757155"/>
    <w:rsid w:val="007636DA"/>
    <w:rsid w:val="00767CF3"/>
    <w:rsid w:val="007732EB"/>
    <w:rsid w:val="00773725"/>
    <w:rsid w:val="007746EC"/>
    <w:rsid w:val="00774E36"/>
    <w:rsid w:val="00774F73"/>
    <w:rsid w:val="00775AC1"/>
    <w:rsid w:val="0078590E"/>
    <w:rsid w:val="00785E30"/>
    <w:rsid w:val="00786CC4"/>
    <w:rsid w:val="00787D9D"/>
    <w:rsid w:val="00791272"/>
    <w:rsid w:val="007949BE"/>
    <w:rsid w:val="007A0607"/>
    <w:rsid w:val="007A1113"/>
    <w:rsid w:val="007A158D"/>
    <w:rsid w:val="007A5D8C"/>
    <w:rsid w:val="007A72DD"/>
    <w:rsid w:val="007A773E"/>
    <w:rsid w:val="007B1740"/>
    <w:rsid w:val="007B56FC"/>
    <w:rsid w:val="007B6B38"/>
    <w:rsid w:val="007C04DD"/>
    <w:rsid w:val="007C57C6"/>
    <w:rsid w:val="007C6030"/>
    <w:rsid w:val="007C6975"/>
    <w:rsid w:val="007C7BAE"/>
    <w:rsid w:val="007D1E9C"/>
    <w:rsid w:val="007D4A1D"/>
    <w:rsid w:val="007D5888"/>
    <w:rsid w:val="007E3687"/>
    <w:rsid w:val="007E3A58"/>
    <w:rsid w:val="007E5B89"/>
    <w:rsid w:val="007E6F0C"/>
    <w:rsid w:val="007E766B"/>
    <w:rsid w:val="007F0076"/>
    <w:rsid w:val="007F1A5B"/>
    <w:rsid w:val="007F512F"/>
    <w:rsid w:val="008127BB"/>
    <w:rsid w:val="008222A9"/>
    <w:rsid w:val="0082452F"/>
    <w:rsid w:val="008264D0"/>
    <w:rsid w:val="00827E02"/>
    <w:rsid w:val="00840156"/>
    <w:rsid w:val="008408EA"/>
    <w:rsid w:val="0084137E"/>
    <w:rsid w:val="0084190C"/>
    <w:rsid w:val="00843EAF"/>
    <w:rsid w:val="00845DCB"/>
    <w:rsid w:val="0084756C"/>
    <w:rsid w:val="008644E6"/>
    <w:rsid w:val="00870DE0"/>
    <w:rsid w:val="008726F7"/>
    <w:rsid w:val="00876A35"/>
    <w:rsid w:val="00876AA7"/>
    <w:rsid w:val="008770D9"/>
    <w:rsid w:val="0088236F"/>
    <w:rsid w:val="00882AC7"/>
    <w:rsid w:val="008849EA"/>
    <w:rsid w:val="00886963"/>
    <w:rsid w:val="00886DC2"/>
    <w:rsid w:val="0088787B"/>
    <w:rsid w:val="0089145D"/>
    <w:rsid w:val="00891E96"/>
    <w:rsid w:val="00892940"/>
    <w:rsid w:val="00893586"/>
    <w:rsid w:val="00893787"/>
    <w:rsid w:val="00893972"/>
    <w:rsid w:val="00893E3B"/>
    <w:rsid w:val="008952EF"/>
    <w:rsid w:val="008978CF"/>
    <w:rsid w:val="008A31BD"/>
    <w:rsid w:val="008A3B72"/>
    <w:rsid w:val="008A63E8"/>
    <w:rsid w:val="008B5CAD"/>
    <w:rsid w:val="008C3E3E"/>
    <w:rsid w:val="008C7A54"/>
    <w:rsid w:val="008D0C0A"/>
    <w:rsid w:val="008D2EAD"/>
    <w:rsid w:val="008D3130"/>
    <w:rsid w:val="008E1ECD"/>
    <w:rsid w:val="008E4537"/>
    <w:rsid w:val="008E63A0"/>
    <w:rsid w:val="008E7B89"/>
    <w:rsid w:val="008F5D8C"/>
    <w:rsid w:val="0090495A"/>
    <w:rsid w:val="00907860"/>
    <w:rsid w:val="00907B5C"/>
    <w:rsid w:val="009120D2"/>
    <w:rsid w:val="00912BC2"/>
    <w:rsid w:val="00913C66"/>
    <w:rsid w:val="0091749E"/>
    <w:rsid w:val="00921704"/>
    <w:rsid w:val="00921BBA"/>
    <w:rsid w:val="009246EE"/>
    <w:rsid w:val="00931BBE"/>
    <w:rsid w:val="0093237C"/>
    <w:rsid w:val="00943DEC"/>
    <w:rsid w:val="00945CC4"/>
    <w:rsid w:val="00946AA2"/>
    <w:rsid w:val="00947CEF"/>
    <w:rsid w:val="00950322"/>
    <w:rsid w:val="009528C1"/>
    <w:rsid w:val="00954939"/>
    <w:rsid w:val="0095704D"/>
    <w:rsid w:val="00957E7F"/>
    <w:rsid w:val="00967DA8"/>
    <w:rsid w:val="0098004F"/>
    <w:rsid w:val="0098099D"/>
    <w:rsid w:val="00980D9D"/>
    <w:rsid w:val="00991AFC"/>
    <w:rsid w:val="0099309D"/>
    <w:rsid w:val="009930D5"/>
    <w:rsid w:val="00995B73"/>
    <w:rsid w:val="00996A62"/>
    <w:rsid w:val="009A0CD8"/>
    <w:rsid w:val="009A1B8C"/>
    <w:rsid w:val="009A5514"/>
    <w:rsid w:val="009A7ABA"/>
    <w:rsid w:val="009C06A6"/>
    <w:rsid w:val="009C1BA5"/>
    <w:rsid w:val="009C288F"/>
    <w:rsid w:val="009D3C70"/>
    <w:rsid w:val="009D76DA"/>
    <w:rsid w:val="009E05DC"/>
    <w:rsid w:val="009E17A1"/>
    <w:rsid w:val="009E2AC6"/>
    <w:rsid w:val="009E5E54"/>
    <w:rsid w:val="009E6B0E"/>
    <w:rsid w:val="009E77E1"/>
    <w:rsid w:val="009F04DA"/>
    <w:rsid w:val="009F15EE"/>
    <w:rsid w:val="009F36FA"/>
    <w:rsid w:val="009F3A15"/>
    <w:rsid w:val="009F64A1"/>
    <w:rsid w:val="00A07597"/>
    <w:rsid w:val="00A17354"/>
    <w:rsid w:val="00A260AF"/>
    <w:rsid w:val="00A2692C"/>
    <w:rsid w:val="00A26BD5"/>
    <w:rsid w:val="00A31623"/>
    <w:rsid w:val="00A322C8"/>
    <w:rsid w:val="00A40393"/>
    <w:rsid w:val="00A4132A"/>
    <w:rsid w:val="00A414DF"/>
    <w:rsid w:val="00A41DE9"/>
    <w:rsid w:val="00A50D38"/>
    <w:rsid w:val="00A55898"/>
    <w:rsid w:val="00A55C36"/>
    <w:rsid w:val="00A562CD"/>
    <w:rsid w:val="00A606D0"/>
    <w:rsid w:val="00A60D5D"/>
    <w:rsid w:val="00A60F99"/>
    <w:rsid w:val="00A61159"/>
    <w:rsid w:val="00A62939"/>
    <w:rsid w:val="00A62EF0"/>
    <w:rsid w:val="00A67FD4"/>
    <w:rsid w:val="00A73FDB"/>
    <w:rsid w:val="00A77B84"/>
    <w:rsid w:val="00A820D8"/>
    <w:rsid w:val="00A82316"/>
    <w:rsid w:val="00A83577"/>
    <w:rsid w:val="00A843A2"/>
    <w:rsid w:val="00A84C68"/>
    <w:rsid w:val="00A86198"/>
    <w:rsid w:val="00A93574"/>
    <w:rsid w:val="00A94B59"/>
    <w:rsid w:val="00AA537D"/>
    <w:rsid w:val="00AB3B84"/>
    <w:rsid w:val="00AB67D6"/>
    <w:rsid w:val="00AC3C19"/>
    <w:rsid w:val="00AD0CF9"/>
    <w:rsid w:val="00AD49B1"/>
    <w:rsid w:val="00AD5A9A"/>
    <w:rsid w:val="00AD6DDA"/>
    <w:rsid w:val="00AE166A"/>
    <w:rsid w:val="00AE1896"/>
    <w:rsid w:val="00AE4F98"/>
    <w:rsid w:val="00AF2D85"/>
    <w:rsid w:val="00AF5044"/>
    <w:rsid w:val="00AF6581"/>
    <w:rsid w:val="00B003D6"/>
    <w:rsid w:val="00B07425"/>
    <w:rsid w:val="00B104E2"/>
    <w:rsid w:val="00B16683"/>
    <w:rsid w:val="00B2236E"/>
    <w:rsid w:val="00B2761C"/>
    <w:rsid w:val="00B302CC"/>
    <w:rsid w:val="00B30A9C"/>
    <w:rsid w:val="00B30D62"/>
    <w:rsid w:val="00B3359F"/>
    <w:rsid w:val="00B3522C"/>
    <w:rsid w:val="00B36EA4"/>
    <w:rsid w:val="00B370A9"/>
    <w:rsid w:val="00B37813"/>
    <w:rsid w:val="00B41C82"/>
    <w:rsid w:val="00B441E2"/>
    <w:rsid w:val="00B53F59"/>
    <w:rsid w:val="00B54300"/>
    <w:rsid w:val="00B634AB"/>
    <w:rsid w:val="00B66445"/>
    <w:rsid w:val="00B67D28"/>
    <w:rsid w:val="00B801C1"/>
    <w:rsid w:val="00B81750"/>
    <w:rsid w:val="00B91F8C"/>
    <w:rsid w:val="00B94B38"/>
    <w:rsid w:val="00B96FF2"/>
    <w:rsid w:val="00BA2B38"/>
    <w:rsid w:val="00BA3838"/>
    <w:rsid w:val="00BA51EB"/>
    <w:rsid w:val="00BA67CC"/>
    <w:rsid w:val="00BB00C8"/>
    <w:rsid w:val="00BB125A"/>
    <w:rsid w:val="00BB7A90"/>
    <w:rsid w:val="00BD17DD"/>
    <w:rsid w:val="00BD2767"/>
    <w:rsid w:val="00BD52AB"/>
    <w:rsid w:val="00BD5425"/>
    <w:rsid w:val="00BE2B6A"/>
    <w:rsid w:val="00BE70EC"/>
    <w:rsid w:val="00BF00FF"/>
    <w:rsid w:val="00BF12FC"/>
    <w:rsid w:val="00BF4954"/>
    <w:rsid w:val="00BF4BA3"/>
    <w:rsid w:val="00BF52BF"/>
    <w:rsid w:val="00BF5440"/>
    <w:rsid w:val="00BF7DC0"/>
    <w:rsid w:val="00C05422"/>
    <w:rsid w:val="00C0723A"/>
    <w:rsid w:val="00C1208F"/>
    <w:rsid w:val="00C17B49"/>
    <w:rsid w:val="00C20C82"/>
    <w:rsid w:val="00C2114B"/>
    <w:rsid w:val="00C21BCF"/>
    <w:rsid w:val="00C21E92"/>
    <w:rsid w:val="00C22EFD"/>
    <w:rsid w:val="00C245C4"/>
    <w:rsid w:val="00C314D8"/>
    <w:rsid w:val="00C336E8"/>
    <w:rsid w:val="00C34552"/>
    <w:rsid w:val="00C35074"/>
    <w:rsid w:val="00C36ECE"/>
    <w:rsid w:val="00C42412"/>
    <w:rsid w:val="00C56AB4"/>
    <w:rsid w:val="00C61A94"/>
    <w:rsid w:val="00C620E1"/>
    <w:rsid w:val="00C72D6A"/>
    <w:rsid w:val="00C730F8"/>
    <w:rsid w:val="00C769D9"/>
    <w:rsid w:val="00C76D7D"/>
    <w:rsid w:val="00C77E01"/>
    <w:rsid w:val="00C82AFD"/>
    <w:rsid w:val="00C84C5F"/>
    <w:rsid w:val="00C85C12"/>
    <w:rsid w:val="00C85FCA"/>
    <w:rsid w:val="00C908D7"/>
    <w:rsid w:val="00C92D12"/>
    <w:rsid w:val="00C94F5B"/>
    <w:rsid w:val="00C96F5A"/>
    <w:rsid w:val="00CA2321"/>
    <w:rsid w:val="00CA5117"/>
    <w:rsid w:val="00CA602D"/>
    <w:rsid w:val="00CA6B21"/>
    <w:rsid w:val="00CA7527"/>
    <w:rsid w:val="00CB0AFC"/>
    <w:rsid w:val="00CB7123"/>
    <w:rsid w:val="00CC105D"/>
    <w:rsid w:val="00CC522F"/>
    <w:rsid w:val="00CD044F"/>
    <w:rsid w:val="00CD4092"/>
    <w:rsid w:val="00CD63E6"/>
    <w:rsid w:val="00CD691A"/>
    <w:rsid w:val="00CE321F"/>
    <w:rsid w:val="00CE3544"/>
    <w:rsid w:val="00CE4D27"/>
    <w:rsid w:val="00CF1811"/>
    <w:rsid w:val="00CF2472"/>
    <w:rsid w:val="00CF5275"/>
    <w:rsid w:val="00CF57A3"/>
    <w:rsid w:val="00CF73FA"/>
    <w:rsid w:val="00CF7412"/>
    <w:rsid w:val="00CF7F59"/>
    <w:rsid w:val="00D001F2"/>
    <w:rsid w:val="00D07216"/>
    <w:rsid w:val="00D117F2"/>
    <w:rsid w:val="00D12E85"/>
    <w:rsid w:val="00D158C8"/>
    <w:rsid w:val="00D21270"/>
    <w:rsid w:val="00D2745C"/>
    <w:rsid w:val="00D27F55"/>
    <w:rsid w:val="00D3016F"/>
    <w:rsid w:val="00D33525"/>
    <w:rsid w:val="00D3585C"/>
    <w:rsid w:val="00D41626"/>
    <w:rsid w:val="00D4630B"/>
    <w:rsid w:val="00D526AE"/>
    <w:rsid w:val="00D529F9"/>
    <w:rsid w:val="00D543CA"/>
    <w:rsid w:val="00D55A40"/>
    <w:rsid w:val="00D55C73"/>
    <w:rsid w:val="00D60E2F"/>
    <w:rsid w:val="00D717BE"/>
    <w:rsid w:val="00D7302F"/>
    <w:rsid w:val="00D7325F"/>
    <w:rsid w:val="00D73C81"/>
    <w:rsid w:val="00D765A2"/>
    <w:rsid w:val="00D81882"/>
    <w:rsid w:val="00D81E81"/>
    <w:rsid w:val="00D81F6E"/>
    <w:rsid w:val="00D81FC9"/>
    <w:rsid w:val="00D86288"/>
    <w:rsid w:val="00D87C0D"/>
    <w:rsid w:val="00D961D0"/>
    <w:rsid w:val="00D97D00"/>
    <w:rsid w:val="00DA1F22"/>
    <w:rsid w:val="00DA2B80"/>
    <w:rsid w:val="00DB6DA1"/>
    <w:rsid w:val="00DC0B6E"/>
    <w:rsid w:val="00DC4B1E"/>
    <w:rsid w:val="00DD101B"/>
    <w:rsid w:val="00DD3991"/>
    <w:rsid w:val="00DD416A"/>
    <w:rsid w:val="00DD4B75"/>
    <w:rsid w:val="00DD68C1"/>
    <w:rsid w:val="00DD7D47"/>
    <w:rsid w:val="00DE2069"/>
    <w:rsid w:val="00DE2AD5"/>
    <w:rsid w:val="00DF2331"/>
    <w:rsid w:val="00DF4EA7"/>
    <w:rsid w:val="00DF6BB2"/>
    <w:rsid w:val="00E038F2"/>
    <w:rsid w:val="00E055C7"/>
    <w:rsid w:val="00E060DA"/>
    <w:rsid w:val="00E06F40"/>
    <w:rsid w:val="00E116FC"/>
    <w:rsid w:val="00E11E1E"/>
    <w:rsid w:val="00E12B44"/>
    <w:rsid w:val="00E130FE"/>
    <w:rsid w:val="00E17B63"/>
    <w:rsid w:val="00E26FB2"/>
    <w:rsid w:val="00E27244"/>
    <w:rsid w:val="00E3139F"/>
    <w:rsid w:val="00E36D90"/>
    <w:rsid w:val="00E40CDF"/>
    <w:rsid w:val="00E42AE2"/>
    <w:rsid w:val="00E42FF3"/>
    <w:rsid w:val="00E44AA7"/>
    <w:rsid w:val="00E466EF"/>
    <w:rsid w:val="00E46CD4"/>
    <w:rsid w:val="00E517F0"/>
    <w:rsid w:val="00E5792A"/>
    <w:rsid w:val="00E64895"/>
    <w:rsid w:val="00E73879"/>
    <w:rsid w:val="00E7729C"/>
    <w:rsid w:val="00E806C9"/>
    <w:rsid w:val="00E830E5"/>
    <w:rsid w:val="00E83EC7"/>
    <w:rsid w:val="00E8492D"/>
    <w:rsid w:val="00E916CC"/>
    <w:rsid w:val="00EA13C0"/>
    <w:rsid w:val="00EA1D5F"/>
    <w:rsid w:val="00EA27A1"/>
    <w:rsid w:val="00EA2C74"/>
    <w:rsid w:val="00EB0567"/>
    <w:rsid w:val="00EB1182"/>
    <w:rsid w:val="00EC2C07"/>
    <w:rsid w:val="00EC3648"/>
    <w:rsid w:val="00EC4F21"/>
    <w:rsid w:val="00EC6312"/>
    <w:rsid w:val="00ED0ED2"/>
    <w:rsid w:val="00ED4EF9"/>
    <w:rsid w:val="00ED6F1B"/>
    <w:rsid w:val="00EE4FFD"/>
    <w:rsid w:val="00EF2F88"/>
    <w:rsid w:val="00EF4BEC"/>
    <w:rsid w:val="00EF5206"/>
    <w:rsid w:val="00F01A97"/>
    <w:rsid w:val="00F070A4"/>
    <w:rsid w:val="00F130CE"/>
    <w:rsid w:val="00F1581B"/>
    <w:rsid w:val="00F2006B"/>
    <w:rsid w:val="00F20CB4"/>
    <w:rsid w:val="00F24203"/>
    <w:rsid w:val="00F315C9"/>
    <w:rsid w:val="00F3279A"/>
    <w:rsid w:val="00F33460"/>
    <w:rsid w:val="00F4087E"/>
    <w:rsid w:val="00F434FD"/>
    <w:rsid w:val="00F46183"/>
    <w:rsid w:val="00F51BD1"/>
    <w:rsid w:val="00F533EA"/>
    <w:rsid w:val="00F57A7F"/>
    <w:rsid w:val="00F7349B"/>
    <w:rsid w:val="00F75C81"/>
    <w:rsid w:val="00F76825"/>
    <w:rsid w:val="00F80BB2"/>
    <w:rsid w:val="00F810D4"/>
    <w:rsid w:val="00F818DD"/>
    <w:rsid w:val="00F82342"/>
    <w:rsid w:val="00F8474B"/>
    <w:rsid w:val="00F85363"/>
    <w:rsid w:val="00F86B5A"/>
    <w:rsid w:val="00F95A2A"/>
    <w:rsid w:val="00FA01AB"/>
    <w:rsid w:val="00FA08E9"/>
    <w:rsid w:val="00FA1846"/>
    <w:rsid w:val="00FB09B6"/>
    <w:rsid w:val="00FB0E80"/>
    <w:rsid w:val="00FB6728"/>
    <w:rsid w:val="00FC284E"/>
    <w:rsid w:val="00FC368E"/>
    <w:rsid w:val="00FD0495"/>
    <w:rsid w:val="00FD0EBF"/>
    <w:rsid w:val="00FD1EEC"/>
    <w:rsid w:val="00FD2661"/>
    <w:rsid w:val="00FD2DA0"/>
    <w:rsid w:val="00FD772C"/>
    <w:rsid w:val="00FE4CC1"/>
    <w:rsid w:val="00FF0484"/>
    <w:rsid w:val="00FF2EE8"/>
    <w:rsid w:val="00FF3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5A41C"/>
  <w15:chartTrackingRefBased/>
  <w15:docId w15:val="{F707D6BC-B120-4A33-8E82-C33E3E2E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7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6E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B3B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75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6EA4"/>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C94F5B"/>
    <w:rPr>
      <w:sz w:val="16"/>
      <w:szCs w:val="16"/>
    </w:rPr>
  </w:style>
  <w:style w:type="paragraph" w:styleId="CommentText">
    <w:name w:val="annotation text"/>
    <w:basedOn w:val="Normal"/>
    <w:link w:val="CommentTextChar"/>
    <w:uiPriority w:val="99"/>
    <w:semiHidden/>
    <w:unhideWhenUsed/>
    <w:rsid w:val="00C94F5B"/>
    <w:pPr>
      <w:spacing w:line="240" w:lineRule="auto"/>
    </w:pPr>
    <w:rPr>
      <w:sz w:val="20"/>
      <w:szCs w:val="20"/>
    </w:rPr>
  </w:style>
  <w:style w:type="character" w:customStyle="1" w:styleId="CommentTextChar">
    <w:name w:val="Comment Text Char"/>
    <w:basedOn w:val="DefaultParagraphFont"/>
    <w:link w:val="CommentText"/>
    <w:uiPriority w:val="99"/>
    <w:semiHidden/>
    <w:rsid w:val="00C94F5B"/>
    <w:rPr>
      <w:sz w:val="20"/>
      <w:szCs w:val="20"/>
    </w:rPr>
  </w:style>
  <w:style w:type="paragraph" w:styleId="CommentSubject">
    <w:name w:val="annotation subject"/>
    <w:basedOn w:val="CommentText"/>
    <w:next w:val="CommentText"/>
    <w:link w:val="CommentSubjectChar"/>
    <w:uiPriority w:val="99"/>
    <w:semiHidden/>
    <w:unhideWhenUsed/>
    <w:rsid w:val="00C94F5B"/>
    <w:rPr>
      <w:b/>
      <w:bCs/>
    </w:rPr>
  </w:style>
  <w:style w:type="character" w:customStyle="1" w:styleId="CommentSubjectChar">
    <w:name w:val="Comment Subject Char"/>
    <w:basedOn w:val="CommentTextChar"/>
    <w:link w:val="CommentSubject"/>
    <w:uiPriority w:val="99"/>
    <w:semiHidden/>
    <w:rsid w:val="00C94F5B"/>
    <w:rPr>
      <w:b/>
      <w:bCs/>
      <w:sz w:val="20"/>
      <w:szCs w:val="20"/>
    </w:rPr>
  </w:style>
  <w:style w:type="character" w:styleId="Hyperlink">
    <w:name w:val="Hyperlink"/>
    <w:basedOn w:val="DefaultParagraphFont"/>
    <w:uiPriority w:val="99"/>
    <w:unhideWhenUsed/>
    <w:rsid w:val="00583817"/>
    <w:rPr>
      <w:color w:val="0563C1" w:themeColor="hyperlink"/>
      <w:u w:val="single"/>
    </w:rPr>
  </w:style>
  <w:style w:type="character" w:styleId="UnresolvedMention">
    <w:name w:val="Unresolved Mention"/>
    <w:basedOn w:val="DefaultParagraphFont"/>
    <w:uiPriority w:val="99"/>
    <w:semiHidden/>
    <w:unhideWhenUsed/>
    <w:rsid w:val="00583817"/>
    <w:rPr>
      <w:color w:val="605E5C"/>
      <w:shd w:val="clear" w:color="auto" w:fill="E1DFDD"/>
    </w:rPr>
  </w:style>
  <w:style w:type="paragraph" w:styleId="Subtitle">
    <w:name w:val="Subtitle"/>
    <w:basedOn w:val="Normal"/>
    <w:next w:val="Normal"/>
    <w:link w:val="SubtitleChar"/>
    <w:uiPriority w:val="11"/>
    <w:qFormat/>
    <w:rsid w:val="00845DC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45DCB"/>
    <w:rPr>
      <w:rFonts w:eastAsiaTheme="minorEastAsia"/>
      <w:color w:val="5A5A5A" w:themeColor="text1" w:themeTint="A5"/>
      <w:spacing w:val="15"/>
    </w:rPr>
  </w:style>
  <w:style w:type="paragraph" w:styleId="ListParagraph">
    <w:name w:val="List Paragraph"/>
    <w:basedOn w:val="Normal"/>
    <w:uiPriority w:val="34"/>
    <w:qFormat/>
    <w:rsid w:val="00632E10"/>
    <w:pPr>
      <w:ind w:left="720"/>
      <w:contextualSpacing/>
    </w:pPr>
  </w:style>
  <w:style w:type="table" w:styleId="TableGrid">
    <w:name w:val="Table Grid"/>
    <w:basedOn w:val="TableNormal"/>
    <w:uiPriority w:val="39"/>
    <w:rsid w:val="009F3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04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AB3B84"/>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AE16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079518">
      <w:bodyDiv w:val="1"/>
      <w:marLeft w:val="0"/>
      <w:marRight w:val="0"/>
      <w:marTop w:val="0"/>
      <w:marBottom w:val="0"/>
      <w:divBdr>
        <w:top w:val="none" w:sz="0" w:space="0" w:color="auto"/>
        <w:left w:val="none" w:sz="0" w:space="0" w:color="auto"/>
        <w:bottom w:val="none" w:sz="0" w:space="0" w:color="auto"/>
        <w:right w:val="none" w:sz="0" w:space="0" w:color="auto"/>
      </w:divBdr>
    </w:div>
    <w:div w:id="829371456">
      <w:bodyDiv w:val="1"/>
      <w:marLeft w:val="0"/>
      <w:marRight w:val="0"/>
      <w:marTop w:val="0"/>
      <w:marBottom w:val="0"/>
      <w:divBdr>
        <w:top w:val="none" w:sz="0" w:space="0" w:color="auto"/>
        <w:left w:val="none" w:sz="0" w:space="0" w:color="auto"/>
        <w:bottom w:val="none" w:sz="0" w:space="0" w:color="auto"/>
        <w:right w:val="none" w:sz="0" w:space="0" w:color="auto"/>
      </w:divBdr>
    </w:div>
    <w:div w:id="86436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Dd3bzA7450" TargetMode="External"/><Relationship Id="rId13" Type="http://schemas.openxmlformats.org/officeDocument/2006/relationships/hyperlink" Target="https://www.bristol.ac.uk/inclusion/stand-up-speak-out/" TargetMode="External"/><Relationship Id="rId18" Type="http://schemas.openxmlformats.org/officeDocument/2006/relationships/hyperlink" Target="https://www.psychologytoday.com/gb/blog/microaggressions-in-everyday-life/201011/microaggressions-more-just-rac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ho_WW7M5E3A" TargetMode="External"/><Relationship Id="rId12" Type="http://schemas.openxmlformats.org/officeDocument/2006/relationships/hyperlink" Target="https://www.youtube.com/watch?v=fzyL96LZdHU" TargetMode="External"/><Relationship Id="rId17" Type="http://schemas.openxmlformats.org/officeDocument/2006/relationships/hyperlink" Target="https://www.imperial.ac.uk/media/imperial-college/faculty-of-engineering/public/Resource---Examples-of-Microaggressions.pdf" TargetMode="External"/><Relationship Id="rId2" Type="http://schemas.openxmlformats.org/officeDocument/2006/relationships/styles" Target="styles.xml"/><Relationship Id="rId16" Type="http://schemas.openxmlformats.org/officeDocument/2006/relationships/hyperlink" Target="https://hbr.org/2022/03/we-need-to-retire-the-term-microaggressions" TargetMode="External"/><Relationship Id="rId20" Type="http://schemas.openxmlformats.org/officeDocument/2006/relationships/hyperlink" Target="https://www.youtube.com/watch?v=NJWkSBtUag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ob.sharepoint.com/sites/staff-counselling/SitePages/get-help-out-of-hours.aspx?ticket=ST-79976822-vrkQ4lgC7L66bAVnRmxi-95f17d49d4a8&amp;_ga=2.112726852.1758951751.1657017295-686156150.1629471262" TargetMode="External"/><Relationship Id="rId5" Type="http://schemas.openxmlformats.org/officeDocument/2006/relationships/footnotes" Target="footnotes.xml"/><Relationship Id="rId15" Type="http://schemas.openxmlformats.org/officeDocument/2006/relationships/hyperlink" Target="https://hbr.org/2020/07/youve-been-called-out-for-a-microaggression-what-do-you-do?registration=success" TargetMode="External"/><Relationship Id="rId10" Type="http://schemas.openxmlformats.org/officeDocument/2006/relationships/hyperlink" Target="https://uob.sharepoint.com/sites/staff-counselling" TargetMode="External"/><Relationship Id="rId19" Type="http://schemas.openxmlformats.org/officeDocument/2006/relationships/hyperlink" Target="https://www.youtube.com/watch?v=fzyL96LZdHU" TargetMode="External"/><Relationship Id="rId4" Type="http://schemas.openxmlformats.org/officeDocument/2006/relationships/webSettings" Target="webSettings.xml"/><Relationship Id="rId9" Type="http://schemas.openxmlformats.org/officeDocument/2006/relationships/hyperlink" Target="https://uob.sharepoint.com/sites/staff-info/SitePages/suso-advocates.aspx" TargetMode="External"/><Relationship Id="rId14" Type="http://schemas.openxmlformats.org/officeDocument/2006/relationships/hyperlink" Target="https://hbr.org/2020/07/when-and-how-to-respond-to-microaggress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Carter</dc:creator>
  <cp:keywords/>
  <dc:description/>
  <cp:lastModifiedBy>Emily Carter</cp:lastModifiedBy>
  <cp:revision>7</cp:revision>
  <dcterms:created xsi:type="dcterms:W3CDTF">2022-10-21T16:07:00Z</dcterms:created>
  <dcterms:modified xsi:type="dcterms:W3CDTF">2023-11-30T14:12:00Z</dcterms:modified>
</cp:coreProperties>
</file>